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pPr w:leftFromText="180" w:rightFromText="180" w:vertAnchor="page" w:horzAnchor="margin" w:tblpY="1216"/>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252"/>
      </w:tblGrid>
      <w:tr w:rsidR="00892D55" w:rsidRPr="00892D55" w:rsidTr="00892D55">
        <w:trPr>
          <w:trHeight w:val="298"/>
        </w:trPr>
        <w:tc>
          <w:tcPr>
            <w:tcW w:w="4928" w:type="dxa"/>
            <w:vMerge w:val="restart"/>
          </w:tcPr>
          <w:p w:rsidR="00892D55" w:rsidRPr="00892D55" w:rsidRDefault="00892D55" w:rsidP="00402208">
            <w:pPr>
              <w:jc w:val="center"/>
              <w:rPr>
                <w:rFonts w:ascii="Arial" w:hAnsi="Arial" w:cs="Arial"/>
                <w:b/>
                <w:u w:val="single"/>
                <w:lang w:val="en-US"/>
              </w:rPr>
            </w:pPr>
            <w:bookmarkStart w:id="0" w:name="_GoBack"/>
            <w:bookmarkEnd w:id="0"/>
            <w:r w:rsidRPr="00892D55">
              <w:rPr>
                <w:rFonts w:ascii="Arial" w:hAnsi="Arial" w:cs="Arial"/>
              </w:rPr>
              <w:tab/>
            </w:r>
          </w:p>
        </w:tc>
        <w:tc>
          <w:tcPr>
            <w:tcW w:w="4252" w:type="dxa"/>
          </w:tcPr>
          <w:p w:rsidR="00892D55" w:rsidRPr="00892D55" w:rsidRDefault="00892D55" w:rsidP="00402208">
            <w:pPr>
              <w:ind w:left="-108"/>
              <w:rPr>
                <w:rFonts w:ascii="Arial" w:hAnsi="Arial" w:cs="Arial"/>
                <w:b/>
                <w:u w:val="single"/>
                <w:lang w:val="en-US"/>
              </w:rPr>
            </w:pPr>
            <w:r w:rsidRPr="00892D55">
              <w:rPr>
                <w:rFonts w:ascii="Arial" w:hAnsi="Arial" w:cs="Arial"/>
              </w:rPr>
              <w:t>ΥΠΟΥΡΓΕΙΟ ΕΘΝΙΚΗΣ ΑΜΥΝΑΣ</w:t>
            </w:r>
          </w:p>
        </w:tc>
      </w:tr>
      <w:tr w:rsidR="00892D55" w:rsidRPr="00892D55" w:rsidTr="00892D55">
        <w:trPr>
          <w:trHeight w:val="151"/>
        </w:trPr>
        <w:tc>
          <w:tcPr>
            <w:tcW w:w="4928" w:type="dxa"/>
            <w:vMerge/>
          </w:tcPr>
          <w:p w:rsidR="00892D55" w:rsidRPr="00892D55" w:rsidRDefault="00892D55" w:rsidP="00402208">
            <w:pPr>
              <w:jc w:val="center"/>
              <w:rPr>
                <w:rFonts w:ascii="Arial" w:hAnsi="Arial" w:cs="Arial"/>
                <w:b/>
                <w:u w:val="single"/>
                <w:lang w:val="en-US"/>
              </w:rPr>
            </w:pPr>
          </w:p>
        </w:tc>
        <w:tc>
          <w:tcPr>
            <w:tcW w:w="4252" w:type="dxa"/>
          </w:tcPr>
          <w:p w:rsidR="00892D55" w:rsidRPr="00892D55" w:rsidRDefault="00892D55" w:rsidP="00402208">
            <w:pPr>
              <w:ind w:left="-108"/>
              <w:rPr>
                <w:rFonts w:ascii="Arial" w:hAnsi="Arial" w:cs="Arial"/>
                <w:b/>
                <w:u w:val="single"/>
                <w:lang w:val="en-US"/>
              </w:rPr>
            </w:pPr>
            <w:r w:rsidRPr="00892D55">
              <w:rPr>
                <w:rFonts w:ascii="Arial" w:hAnsi="Arial" w:cs="Arial"/>
              </w:rPr>
              <w:t>ΓΕΝΙΚΗ ΔΙΕΥΘΥΝΣΗ ΟΙΚΟΝΟΜΙΚΟΥ</w:t>
            </w:r>
          </w:p>
        </w:tc>
      </w:tr>
      <w:tr w:rsidR="00892D55" w:rsidRPr="00892D55" w:rsidTr="00892D55">
        <w:trPr>
          <w:trHeight w:val="151"/>
        </w:trPr>
        <w:tc>
          <w:tcPr>
            <w:tcW w:w="4928" w:type="dxa"/>
            <w:vMerge/>
          </w:tcPr>
          <w:p w:rsidR="00892D55" w:rsidRPr="00892D55" w:rsidRDefault="00892D55" w:rsidP="00402208">
            <w:pPr>
              <w:jc w:val="center"/>
              <w:rPr>
                <w:rFonts w:ascii="Arial" w:hAnsi="Arial" w:cs="Arial"/>
                <w:b/>
                <w:u w:val="single"/>
                <w:lang w:val="en-US"/>
              </w:rPr>
            </w:pPr>
          </w:p>
        </w:tc>
        <w:tc>
          <w:tcPr>
            <w:tcW w:w="4252" w:type="dxa"/>
          </w:tcPr>
          <w:p w:rsidR="00892D55" w:rsidRPr="00892D55" w:rsidRDefault="00892D55" w:rsidP="00402208">
            <w:pPr>
              <w:ind w:left="-108"/>
              <w:rPr>
                <w:rFonts w:ascii="Arial" w:hAnsi="Arial" w:cs="Arial"/>
                <w:b/>
                <w:u w:val="single"/>
                <w:lang w:val="en-US"/>
              </w:rPr>
            </w:pPr>
            <w:r w:rsidRPr="00892D55">
              <w:rPr>
                <w:rFonts w:ascii="Arial" w:hAnsi="Arial" w:cs="Arial"/>
              </w:rPr>
              <w:t>ΣΧΕΔΙΑΣΜΟΥ ΚΑΙ ΥΠΟΣΤΗΡΙΞΗΣ</w:t>
            </w:r>
          </w:p>
        </w:tc>
      </w:tr>
      <w:tr w:rsidR="00892D55" w:rsidRPr="00892D55" w:rsidTr="00892D55">
        <w:trPr>
          <w:trHeight w:val="151"/>
        </w:trPr>
        <w:tc>
          <w:tcPr>
            <w:tcW w:w="4928" w:type="dxa"/>
            <w:vMerge/>
          </w:tcPr>
          <w:p w:rsidR="00892D55" w:rsidRPr="00892D55" w:rsidRDefault="00892D55" w:rsidP="00402208">
            <w:pPr>
              <w:jc w:val="center"/>
              <w:rPr>
                <w:rFonts w:ascii="Arial" w:hAnsi="Arial" w:cs="Arial"/>
                <w:b/>
                <w:u w:val="single"/>
                <w:lang w:val="en-US"/>
              </w:rPr>
            </w:pPr>
          </w:p>
        </w:tc>
        <w:tc>
          <w:tcPr>
            <w:tcW w:w="4252" w:type="dxa"/>
          </w:tcPr>
          <w:p w:rsidR="00892D55" w:rsidRPr="00892D55" w:rsidRDefault="00892D55" w:rsidP="00402208">
            <w:pPr>
              <w:ind w:left="-108"/>
              <w:rPr>
                <w:rFonts w:ascii="Arial" w:hAnsi="Arial" w:cs="Arial"/>
              </w:rPr>
            </w:pPr>
            <w:r w:rsidRPr="00892D55">
              <w:rPr>
                <w:rFonts w:ascii="Arial" w:hAnsi="Arial" w:cs="Arial"/>
              </w:rPr>
              <w:t>ΔΙΕΥΘΥΝΣΗ ΟΙΚΟΝΟΜΙΚΟΥ</w:t>
            </w:r>
          </w:p>
        </w:tc>
      </w:tr>
      <w:tr w:rsidR="00892D55" w:rsidRPr="00892D55" w:rsidTr="00892D55">
        <w:trPr>
          <w:trHeight w:val="298"/>
        </w:trPr>
        <w:tc>
          <w:tcPr>
            <w:tcW w:w="4928" w:type="dxa"/>
          </w:tcPr>
          <w:p w:rsidR="00892D55" w:rsidRPr="00892D55" w:rsidRDefault="00892D55" w:rsidP="00402208">
            <w:pPr>
              <w:rPr>
                <w:rFonts w:ascii="Arial" w:hAnsi="Arial" w:cs="Arial"/>
              </w:rPr>
            </w:pPr>
          </w:p>
        </w:tc>
        <w:tc>
          <w:tcPr>
            <w:tcW w:w="4252" w:type="dxa"/>
          </w:tcPr>
          <w:p w:rsidR="00892D55" w:rsidRPr="00892D55" w:rsidRDefault="00892D55" w:rsidP="00402208">
            <w:pPr>
              <w:ind w:left="-108"/>
              <w:rPr>
                <w:rFonts w:ascii="Arial" w:hAnsi="Arial" w:cs="Arial"/>
              </w:rPr>
            </w:pPr>
            <w:r w:rsidRPr="00892D55">
              <w:rPr>
                <w:rFonts w:ascii="Arial" w:hAnsi="Arial" w:cs="Arial"/>
              </w:rPr>
              <w:t>ΤΜΗΜΑ ΠΡΟΜΗΘΕΙΩΝ</w:t>
            </w:r>
          </w:p>
        </w:tc>
      </w:tr>
      <w:tr w:rsidR="00892D55" w:rsidRPr="00892D55" w:rsidTr="00892D55">
        <w:trPr>
          <w:trHeight w:val="283"/>
        </w:trPr>
        <w:tc>
          <w:tcPr>
            <w:tcW w:w="4928" w:type="dxa"/>
          </w:tcPr>
          <w:p w:rsidR="00892D55" w:rsidRPr="00892D55" w:rsidRDefault="00892D55" w:rsidP="00402208">
            <w:pPr>
              <w:rPr>
                <w:rFonts w:ascii="Arial" w:hAnsi="Arial" w:cs="Arial"/>
              </w:rPr>
            </w:pPr>
          </w:p>
        </w:tc>
        <w:tc>
          <w:tcPr>
            <w:tcW w:w="4252" w:type="dxa"/>
          </w:tcPr>
          <w:p w:rsidR="00892D55" w:rsidRPr="00892D55" w:rsidRDefault="0079099D" w:rsidP="0079099D">
            <w:pPr>
              <w:ind w:left="-108"/>
              <w:rPr>
                <w:rFonts w:ascii="Arial" w:hAnsi="Arial" w:cs="Arial"/>
              </w:rPr>
            </w:pPr>
            <w:r>
              <w:rPr>
                <w:rFonts w:ascii="Arial" w:hAnsi="Arial" w:cs="Arial"/>
                <w:lang w:val="en-US"/>
              </w:rPr>
              <w:t>13</w:t>
            </w:r>
            <w:r w:rsidR="00C85DD2">
              <w:rPr>
                <w:rFonts w:ascii="Arial" w:hAnsi="Arial" w:cs="Arial"/>
              </w:rPr>
              <w:t xml:space="preserve"> </w:t>
            </w:r>
            <w:r w:rsidR="00075968">
              <w:rPr>
                <w:rFonts w:ascii="Arial" w:hAnsi="Arial" w:cs="Arial"/>
              </w:rPr>
              <w:t xml:space="preserve">Μαΐου </w:t>
            </w:r>
            <w:r w:rsidR="00DE58AD">
              <w:rPr>
                <w:rFonts w:ascii="Arial" w:hAnsi="Arial" w:cs="Arial"/>
              </w:rPr>
              <w:t>21</w:t>
            </w:r>
          </w:p>
        </w:tc>
      </w:tr>
      <w:tr w:rsidR="00892D55" w:rsidRPr="00892D55" w:rsidTr="00892D55">
        <w:trPr>
          <w:trHeight w:val="283"/>
        </w:trPr>
        <w:tc>
          <w:tcPr>
            <w:tcW w:w="4928" w:type="dxa"/>
          </w:tcPr>
          <w:p w:rsidR="00892D55" w:rsidRPr="00892D55" w:rsidRDefault="00892D55" w:rsidP="00C85DD2">
            <w:pPr>
              <w:rPr>
                <w:rFonts w:ascii="Arial" w:hAnsi="Arial" w:cs="Arial"/>
              </w:rPr>
            </w:pPr>
            <w:r w:rsidRPr="00892D55">
              <w:rPr>
                <w:rFonts w:ascii="Arial" w:hAnsi="Arial" w:cs="Arial"/>
              </w:rPr>
              <w:t>ΠΑΡΑΡΤΗΜΑ «</w:t>
            </w:r>
            <w:r w:rsidR="00C85DD2">
              <w:rPr>
                <w:rFonts w:ascii="Arial" w:hAnsi="Arial" w:cs="Arial"/>
              </w:rPr>
              <w:t>Γ</w:t>
            </w:r>
            <w:r w:rsidRPr="00892D55">
              <w:rPr>
                <w:rFonts w:ascii="Arial" w:hAnsi="Arial" w:cs="Arial"/>
              </w:rPr>
              <w:t xml:space="preserve">» </w:t>
            </w:r>
          </w:p>
        </w:tc>
        <w:tc>
          <w:tcPr>
            <w:tcW w:w="4252" w:type="dxa"/>
          </w:tcPr>
          <w:p w:rsidR="00892D55" w:rsidRPr="00892D55" w:rsidRDefault="00892D55" w:rsidP="00402208">
            <w:pPr>
              <w:ind w:left="-108"/>
              <w:jc w:val="center"/>
              <w:rPr>
                <w:rFonts w:ascii="Arial" w:hAnsi="Arial" w:cs="Arial"/>
                <w:b/>
                <w:u w:val="single"/>
                <w:lang w:val="en-US"/>
              </w:rPr>
            </w:pPr>
          </w:p>
        </w:tc>
      </w:tr>
      <w:tr w:rsidR="00892D55" w:rsidRPr="00892D55" w:rsidTr="00892D55">
        <w:trPr>
          <w:trHeight w:val="283"/>
        </w:trPr>
        <w:tc>
          <w:tcPr>
            <w:tcW w:w="4928" w:type="dxa"/>
          </w:tcPr>
          <w:p w:rsidR="00892D55" w:rsidRPr="00892D55" w:rsidRDefault="00892D55" w:rsidP="00420460">
            <w:pPr>
              <w:rPr>
                <w:rFonts w:ascii="Arial" w:hAnsi="Arial" w:cs="Arial"/>
              </w:rPr>
            </w:pPr>
            <w:r w:rsidRPr="00892D55">
              <w:rPr>
                <w:rFonts w:ascii="Arial" w:hAnsi="Arial" w:cs="Arial"/>
              </w:rPr>
              <w:t>ΣΤΗ ΔΙΑΚΗΡΥΞΗ</w:t>
            </w:r>
            <w:r w:rsidRPr="00892D55">
              <w:rPr>
                <w:rFonts w:ascii="Arial" w:hAnsi="Arial" w:cs="Arial"/>
                <w:lang w:val="en-US"/>
              </w:rPr>
              <w:t xml:space="preserve">: </w:t>
            </w:r>
            <w:r w:rsidR="00420460">
              <w:rPr>
                <w:rFonts w:ascii="Arial" w:hAnsi="Arial" w:cs="Arial"/>
                <w:lang w:val="en-US"/>
              </w:rPr>
              <w:t>3</w:t>
            </w:r>
            <w:r w:rsidRPr="00892D55">
              <w:rPr>
                <w:rFonts w:ascii="Arial" w:hAnsi="Arial" w:cs="Arial"/>
              </w:rPr>
              <w:t>/20</w:t>
            </w:r>
            <w:r w:rsidR="00DE58AD">
              <w:rPr>
                <w:rFonts w:ascii="Arial" w:hAnsi="Arial" w:cs="Arial"/>
                <w:lang w:val="en-US"/>
              </w:rPr>
              <w:t>21</w:t>
            </w:r>
          </w:p>
        </w:tc>
        <w:tc>
          <w:tcPr>
            <w:tcW w:w="4252" w:type="dxa"/>
          </w:tcPr>
          <w:p w:rsidR="00892D55" w:rsidRPr="00892D55" w:rsidRDefault="00892D55" w:rsidP="00402208">
            <w:pPr>
              <w:ind w:left="-108"/>
              <w:jc w:val="center"/>
              <w:rPr>
                <w:rFonts w:ascii="Arial" w:hAnsi="Arial" w:cs="Arial"/>
                <w:b/>
                <w:u w:val="single"/>
                <w:lang w:val="en-US"/>
              </w:rPr>
            </w:pPr>
          </w:p>
        </w:tc>
      </w:tr>
    </w:tbl>
    <w:p w:rsidR="00C85DD2" w:rsidRPr="003D1A2B" w:rsidRDefault="00C85DD2" w:rsidP="00C85DD2">
      <w:pPr>
        <w:pStyle w:val="ae"/>
        <w:tabs>
          <w:tab w:val="clear" w:pos="1980"/>
        </w:tabs>
        <w:spacing w:before="0" w:after="0" w:line="240" w:lineRule="auto"/>
        <w:jc w:val="center"/>
        <w:rPr>
          <w:sz w:val="24"/>
          <w:szCs w:val="24"/>
          <w:u w:val="single"/>
        </w:rPr>
      </w:pPr>
      <w:r w:rsidRPr="003D1A2B">
        <w:rPr>
          <w:sz w:val="24"/>
          <w:szCs w:val="24"/>
          <w:u w:val="single"/>
        </w:rPr>
        <w:t>ΟΙΚΟΝΟΜΙΚΗ ΠΡΟΣΦΟΡΑ</w:t>
      </w:r>
    </w:p>
    <w:p w:rsidR="00C85DD2" w:rsidRPr="003D1A2B" w:rsidRDefault="00C85DD2" w:rsidP="00C85DD2">
      <w:pPr>
        <w:pStyle w:val="ae"/>
        <w:tabs>
          <w:tab w:val="clear" w:pos="1980"/>
        </w:tabs>
        <w:spacing w:before="0" w:after="0" w:line="240" w:lineRule="auto"/>
        <w:jc w:val="center"/>
        <w:rPr>
          <w:sz w:val="24"/>
          <w:szCs w:val="24"/>
          <w:u w:val="single"/>
        </w:rPr>
      </w:pPr>
    </w:p>
    <w:p w:rsidR="00C85DD2" w:rsidRPr="007044A2" w:rsidRDefault="00C85DD2" w:rsidP="00485868">
      <w:pPr>
        <w:spacing w:before="120"/>
        <w:ind w:firstLine="720"/>
        <w:jc w:val="both"/>
        <w:rPr>
          <w:rFonts w:cs="Arial"/>
        </w:rPr>
      </w:pPr>
      <w:r w:rsidRPr="007044A2">
        <w:rPr>
          <w:rFonts w:cs="Arial"/>
        </w:rPr>
        <w:t>Ο υπογράφων ενεργούν ως νόμιμος εκπρόσωπος του οικονομικού φορέα με τα ακόλουθα στοιχεία:</w:t>
      </w:r>
    </w:p>
    <w:p w:rsidR="00C85DD2" w:rsidRPr="007044A2" w:rsidRDefault="00C85DD2" w:rsidP="00485868">
      <w:pPr>
        <w:spacing w:before="120"/>
        <w:jc w:val="both"/>
        <w:rPr>
          <w:rFonts w:cs="Arial"/>
          <w:color w:val="000000"/>
        </w:rPr>
      </w:pPr>
      <w:r w:rsidRPr="007044A2">
        <w:rPr>
          <w:rFonts w:cs="Arial"/>
          <w:color w:val="000000"/>
        </w:rPr>
        <w:t>Επωνυμία Οικονομικού Φορέα: ………………………………………</w:t>
      </w:r>
    </w:p>
    <w:p w:rsidR="00C85DD2" w:rsidRPr="007044A2" w:rsidRDefault="00C85DD2" w:rsidP="00485868">
      <w:pPr>
        <w:spacing w:before="120"/>
        <w:jc w:val="both"/>
        <w:rPr>
          <w:rFonts w:cs="Arial"/>
          <w:color w:val="000000"/>
        </w:rPr>
      </w:pPr>
      <w:r w:rsidRPr="007044A2">
        <w:rPr>
          <w:rFonts w:cs="Arial"/>
          <w:color w:val="000000"/>
        </w:rPr>
        <w:t>ΑΦΜ: …………………………………………………………………….</w:t>
      </w:r>
    </w:p>
    <w:p w:rsidR="00C85DD2" w:rsidRPr="007044A2" w:rsidRDefault="00C85DD2" w:rsidP="00485868">
      <w:pPr>
        <w:spacing w:before="120"/>
        <w:jc w:val="both"/>
        <w:rPr>
          <w:rFonts w:cs="Arial"/>
          <w:color w:val="000000"/>
        </w:rPr>
      </w:pPr>
      <w:r w:rsidRPr="007044A2">
        <w:rPr>
          <w:rFonts w:cs="Arial"/>
          <w:color w:val="000000"/>
        </w:rPr>
        <w:t>Ταχυδρομική Διεύθυνση: ………………………………………………</w:t>
      </w:r>
    </w:p>
    <w:p w:rsidR="00C85DD2" w:rsidRPr="007044A2" w:rsidRDefault="00C85DD2" w:rsidP="00485868">
      <w:pPr>
        <w:spacing w:before="120"/>
        <w:jc w:val="both"/>
        <w:rPr>
          <w:rFonts w:cs="Arial"/>
          <w:color w:val="000000"/>
        </w:rPr>
      </w:pPr>
      <w:r w:rsidRPr="007044A2">
        <w:rPr>
          <w:rFonts w:cs="Arial"/>
          <w:color w:val="000000"/>
        </w:rPr>
        <w:t>Στοιχεία Επικοινωνίας: …………………………………………………</w:t>
      </w:r>
    </w:p>
    <w:p w:rsidR="00C85DD2" w:rsidRPr="007044A2" w:rsidRDefault="00C85DD2" w:rsidP="00485868">
      <w:pPr>
        <w:spacing w:before="120"/>
        <w:jc w:val="both"/>
        <w:rPr>
          <w:rFonts w:cs="Arial"/>
          <w:color w:val="000000"/>
        </w:rPr>
      </w:pPr>
      <w:r w:rsidRPr="007044A2">
        <w:rPr>
          <w:rFonts w:cs="Arial"/>
          <w:lang w:val="en-US"/>
        </w:rPr>
        <w:t>IBAN</w:t>
      </w:r>
      <w:r w:rsidRPr="007044A2">
        <w:rPr>
          <w:rFonts w:cs="Arial"/>
        </w:rPr>
        <w:t xml:space="preserve"> Λογαριασμού: ……………………………………………………</w:t>
      </w:r>
    </w:p>
    <w:p w:rsidR="00C85DD2" w:rsidRPr="007044A2" w:rsidRDefault="00C85DD2" w:rsidP="00C85DD2">
      <w:pPr>
        <w:spacing w:before="120"/>
        <w:ind w:firstLine="720"/>
        <w:rPr>
          <w:rFonts w:cs="Arial"/>
        </w:rPr>
      </w:pPr>
    </w:p>
    <w:p w:rsidR="00C85DD2" w:rsidRPr="00025E2B" w:rsidRDefault="00C85DD2" w:rsidP="00C85DD2">
      <w:pPr>
        <w:spacing w:before="120"/>
        <w:jc w:val="center"/>
        <w:rPr>
          <w:rFonts w:cs="Arial"/>
          <w:b/>
          <w:bCs/>
        </w:rPr>
      </w:pPr>
      <w:r w:rsidRPr="00025E2B">
        <w:rPr>
          <w:rFonts w:cs="Arial"/>
          <w:b/>
          <w:bCs/>
        </w:rPr>
        <w:t>ΔΗΛΩΝΩ:</w:t>
      </w:r>
    </w:p>
    <w:p w:rsidR="00C85DD2" w:rsidRPr="00025E2B" w:rsidRDefault="00C85DD2" w:rsidP="00485868">
      <w:pPr>
        <w:numPr>
          <w:ilvl w:val="0"/>
          <w:numId w:val="4"/>
        </w:numPr>
        <w:tabs>
          <w:tab w:val="left" w:pos="0"/>
        </w:tabs>
        <w:spacing w:before="120" w:after="120"/>
        <w:ind w:left="0" w:right="-625" w:firstLine="360"/>
        <w:jc w:val="both"/>
        <w:rPr>
          <w:rFonts w:cs="Arial"/>
        </w:rPr>
      </w:pPr>
      <w:r w:rsidRPr="00025E2B">
        <w:rPr>
          <w:rFonts w:cs="Arial"/>
        </w:rPr>
        <w:t xml:space="preserve">Ότι </w:t>
      </w:r>
      <w:r>
        <w:rPr>
          <w:rFonts w:cs="Arial"/>
        </w:rPr>
        <w:t>ο οικονομικός φορέας μας</w:t>
      </w:r>
      <w:r w:rsidRPr="00025E2B">
        <w:rPr>
          <w:rFonts w:cs="Arial"/>
        </w:rPr>
        <w:t>, προκειμένου να διαμορφώσει την οικονομική προσφορά της, μελέτησε με προσοχή και έλαβε υπόψη:</w:t>
      </w:r>
    </w:p>
    <w:p w:rsidR="00C85DD2" w:rsidRPr="00025E2B" w:rsidRDefault="00C85DD2" w:rsidP="00485868">
      <w:pPr>
        <w:ind w:right="-625" w:firstLine="1080"/>
        <w:jc w:val="both"/>
        <w:rPr>
          <w:rFonts w:cs="Arial"/>
        </w:rPr>
      </w:pPr>
      <w:r w:rsidRPr="00025E2B">
        <w:rPr>
          <w:rFonts w:cs="Arial"/>
        </w:rPr>
        <w:t>α.</w:t>
      </w:r>
      <w:r w:rsidRPr="00025E2B">
        <w:rPr>
          <w:rFonts w:cs="Arial"/>
        </w:rPr>
        <w:tab/>
        <w:t xml:space="preserve">Την υπ’ </w:t>
      </w:r>
      <w:proofErr w:type="spellStart"/>
      <w:r w:rsidRPr="00025E2B">
        <w:rPr>
          <w:rFonts w:cs="Arial"/>
        </w:rPr>
        <w:t>αρίθ</w:t>
      </w:r>
      <w:proofErr w:type="spellEnd"/>
      <w:r w:rsidRPr="00C2783D">
        <w:rPr>
          <w:rFonts w:cs="Arial"/>
        </w:rPr>
        <w:t xml:space="preserve">. </w:t>
      </w:r>
      <w:r w:rsidR="00C2783D" w:rsidRPr="00C2783D">
        <w:rPr>
          <w:rFonts w:cs="Arial"/>
        </w:rPr>
        <w:t>Δ3/21</w:t>
      </w:r>
      <w:r w:rsidRPr="00C2783D">
        <w:rPr>
          <w:rFonts w:cs="Arial"/>
        </w:rPr>
        <w:t>.</w:t>
      </w:r>
      <w:r w:rsidRPr="00025E2B">
        <w:rPr>
          <w:rFonts w:cs="Arial"/>
        </w:rPr>
        <w:t xml:space="preserve"> διακήρυξη για τη </w:t>
      </w:r>
      <w:r>
        <w:rPr>
          <w:rFonts w:cs="Arial"/>
        </w:rPr>
        <w:t xml:space="preserve">σύναψη </w:t>
      </w:r>
      <w:r w:rsidRPr="004875CB">
        <w:rPr>
          <w:rFonts w:cs="Arial"/>
        </w:rPr>
        <w:t xml:space="preserve">συμφωνίας πλαίσιο ανάδειξης εξωτερικού πιστοποιημένου ελεγκτή (ορκωτού ελεγκτή), για την παροχή υπηρεσιών λογιστικού και διαχειριστικού ελέγχου τεσσάρων </w:t>
      </w:r>
      <w:r>
        <w:rPr>
          <w:rFonts w:cs="Arial"/>
        </w:rPr>
        <w:t xml:space="preserve">(4) </w:t>
      </w:r>
      <w:r w:rsidRPr="004875CB">
        <w:rPr>
          <w:rFonts w:cs="Arial"/>
        </w:rPr>
        <w:t>χρήσεων</w:t>
      </w:r>
      <w:r>
        <w:rPr>
          <w:rFonts w:cs="Arial"/>
        </w:rPr>
        <w:t>,</w:t>
      </w:r>
      <w:r w:rsidRPr="004875CB">
        <w:rPr>
          <w:rFonts w:cs="Arial"/>
        </w:rPr>
        <w:t xml:space="preserve"> οι οποίες θα έπονται της υπογραφής </w:t>
      </w:r>
      <w:r>
        <w:rPr>
          <w:rFonts w:cs="Arial"/>
        </w:rPr>
        <w:t xml:space="preserve">της, </w:t>
      </w:r>
      <w:r w:rsidRPr="00025E2B">
        <w:rPr>
          <w:rFonts w:cs="Arial"/>
        </w:rPr>
        <w:t>και όλα τα Παραρτήματα αυτής, που αποτελούν αναπόσπαστο μέρος της διακήρυξης.</w:t>
      </w:r>
    </w:p>
    <w:p w:rsidR="00C85DD2" w:rsidRPr="00025E2B" w:rsidRDefault="00C85DD2" w:rsidP="00485868">
      <w:pPr>
        <w:spacing w:before="120"/>
        <w:ind w:left="360" w:right="-383" w:firstLine="851"/>
        <w:jc w:val="both"/>
        <w:rPr>
          <w:rFonts w:cs="Arial"/>
        </w:rPr>
      </w:pPr>
      <w:r w:rsidRPr="00025E2B">
        <w:rPr>
          <w:rFonts w:cs="Arial"/>
        </w:rPr>
        <w:t>β.</w:t>
      </w:r>
      <w:r w:rsidRPr="00025E2B">
        <w:rPr>
          <w:rFonts w:cs="Arial"/>
        </w:rPr>
        <w:tab/>
        <w:t>Το σύνολο του θεσμικού πλαισίου που καλύπτει τον διαγωνισμό αυτό.</w:t>
      </w:r>
    </w:p>
    <w:p w:rsidR="00C85DD2" w:rsidRPr="00025E2B" w:rsidRDefault="00C85DD2" w:rsidP="00485868">
      <w:pPr>
        <w:numPr>
          <w:ilvl w:val="0"/>
          <w:numId w:val="4"/>
        </w:numPr>
        <w:spacing w:before="120" w:after="120"/>
        <w:ind w:left="0" w:right="-666" w:firstLine="360"/>
        <w:jc w:val="both"/>
        <w:rPr>
          <w:rFonts w:cs="Arial"/>
        </w:rPr>
      </w:pPr>
      <w:r w:rsidRPr="00025E2B">
        <w:rPr>
          <w:rFonts w:cs="Arial"/>
        </w:rPr>
        <w:t>Ότι η εταιρεία μας έλαβε γνώση των όρων του διαγωνισμού και των τεχνικών προδιαγραφών και τους αποδέχεται ρητά και ανεπιφύλακτα στο σύνολό τους.</w:t>
      </w:r>
      <w:r>
        <w:rPr>
          <w:rFonts w:cs="Arial"/>
        </w:rPr>
        <w:t xml:space="preserve"> </w:t>
      </w:r>
    </w:p>
    <w:p w:rsidR="00C85DD2" w:rsidRDefault="00C85DD2" w:rsidP="00485868">
      <w:pPr>
        <w:numPr>
          <w:ilvl w:val="0"/>
          <w:numId w:val="4"/>
        </w:numPr>
        <w:spacing w:before="120" w:after="120"/>
        <w:ind w:left="0" w:right="-666" w:firstLine="360"/>
        <w:jc w:val="both"/>
        <w:rPr>
          <w:rFonts w:cs="Arial"/>
        </w:rPr>
      </w:pPr>
      <w:r w:rsidRPr="00025E2B">
        <w:rPr>
          <w:rFonts w:cs="Arial"/>
        </w:rPr>
        <w:t xml:space="preserve"> Ότι </w:t>
      </w:r>
      <w:r>
        <w:rPr>
          <w:rFonts w:cs="Arial"/>
        </w:rPr>
        <w:t xml:space="preserve">ο οικονομικός φορέας </w:t>
      </w:r>
      <w:r w:rsidRPr="00025E2B">
        <w:rPr>
          <w:rFonts w:cs="Arial"/>
        </w:rPr>
        <w:t>μας, υποβάλει προσφορά για το</w:t>
      </w:r>
      <w:r>
        <w:rPr>
          <w:rFonts w:cs="Arial"/>
        </w:rPr>
        <w:t xml:space="preserve"> τμήμα </w:t>
      </w:r>
      <w:r w:rsidRPr="00025E2B">
        <w:rPr>
          <w:rFonts w:cs="Arial"/>
        </w:rPr>
        <w:t xml:space="preserve">της διακήρυξης, </w:t>
      </w:r>
      <w:r>
        <w:rPr>
          <w:rFonts w:cs="Arial"/>
        </w:rPr>
        <w:t>όπως</w:t>
      </w:r>
      <w:r w:rsidRPr="00025E2B">
        <w:rPr>
          <w:rFonts w:cs="Arial"/>
        </w:rPr>
        <w:t xml:space="preserve"> αναλύεται στον παρακάτω πίνακα:</w:t>
      </w:r>
    </w:p>
    <w:tbl>
      <w:tblPr>
        <w:tblW w:w="10596" w:type="dxa"/>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2"/>
        <w:gridCol w:w="1134"/>
        <w:gridCol w:w="1305"/>
        <w:gridCol w:w="1948"/>
        <w:gridCol w:w="1843"/>
        <w:gridCol w:w="1410"/>
        <w:gridCol w:w="2134"/>
      </w:tblGrid>
      <w:tr w:rsidR="00402208" w:rsidRPr="00773FC2" w:rsidTr="00402208">
        <w:trPr>
          <w:cantSplit/>
          <w:trHeight w:val="2691"/>
        </w:trPr>
        <w:tc>
          <w:tcPr>
            <w:tcW w:w="822" w:type="dxa"/>
            <w:shd w:val="clear" w:color="auto" w:fill="D9D9D9"/>
            <w:vAlign w:val="center"/>
          </w:tcPr>
          <w:p w:rsidR="00402208" w:rsidRPr="00D95849" w:rsidRDefault="00402208" w:rsidP="00402208">
            <w:pPr>
              <w:pStyle w:val="Default"/>
              <w:spacing w:before="120" w:after="120"/>
              <w:jc w:val="center"/>
              <w:rPr>
                <w:rFonts w:ascii="Arial" w:hAnsi="Arial" w:cs="Arial"/>
              </w:rPr>
            </w:pPr>
            <w:r>
              <w:rPr>
                <w:rFonts w:ascii="Arial" w:hAnsi="Arial" w:cs="Arial"/>
              </w:rPr>
              <w:t>Τ/μ</w:t>
            </w:r>
            <w:r w:rsidRPr="00D95849">
              <w:rPr>
                <w:rFonts w:ascii="Arial" w:hAnsi="Arial" w:cs="Arial"/>
              </w:rPr>
              <w:t>α</w:t>
            </w:r>
          </w:p>
        </w:tc>
        <w:tc>
          <w:tcPr>
            <w:tcW w:w="2439" w:type="dxa"/>
            <w:gridSpan w:val="2"/>
            <w:shd w:val="clear" w:color="auto" w:fill="D9D9D9"/>
            <w:vAlign w:val="center"/>
          </w:tcPr>
          <w:p w:rsidR="00402208" w:rsidRPr="00D95849" w:rsidRDefault="00402208" w:rsidP="00402208">
            <w:pPr>
              <w:pStyle w:val="Default"/>
              <w:spacing w:before="120" w:after="120"/>
              <w:jc w:val="center"/>
              <w:rPr>
                <w:rFonts w:ascii="Arial" w:hAnsi="Arial" w:cs="Arial"/>
              </w:rPr>
            </w:pPr>
            <w:proofErr w:type="spellStart"/>
            <w:r>
              <w:rPr>
                <w:rFonts w:ascii="Arial" w:hAnsi="Arial" w:cs="Arial"/>
              </w:rPr>
              <w:t>Υποτμήματα</w:t>
            </w:r>
            <w:proofErr w:type="spellEnd"/>
          </w:p>
        </w:tc>
        <w:tc>
          <w:tcPr>
            <w:tcW w:w="1948" w:type="dxa"/>
            <w:shd w:val="clear" w:color="auto" w:fill="D9D9D9"/>
            <w:vAlign w:val="center"/>
          </w:tcPr>
          <w:p w:rsidR="00402208" w:rsidRPr="00D95849" w:rsidRDefault="00402208" w:rsidP="00402208">
            <w:pPr>
              <w:pStyle w:val="Default"/>
              <w:spacing w:before="120" w:after="120"/>
              <w:jc w:val="center"/>
              <w:rPr>
                <w:rFonts w:ascii="Arial" w:hAnsi="Arial" w:cs="Arial"/>
              </w:rPr>
            </w:pPr>
            <w:r>
              <w:rPr>
                <w:rFonts w:ascii="Arial" w:hAnsi="Arial" w:cs="Arial"/>
              </w:rPr>
              <w:t xml:space="preserve">Προσφερόμενη τιμή </w:t>
            </w:r>
            <w:r w:rsidRPr="00D95849">
              <w:rPr>
                <w:rFonts w:ascii="Arial" w:hAnsi="Arial" w:cs="Arial"/>
              </w:rPr>
              <w:t xml:space="preserve">σε € </w:t>
            </w:r>
            <w:r>
              <w:rPr>
                <w:rFonts w:ascii="Arial" w:hAnsi="Arial" w:cs="Arial"/>
              </w:rPr>
              <w:t xml:space="preserve">για ένα (1) </w:t>
            </w:r>
            <w:r w:rsidRPr="00D95849">
              <w:rPr>
                <w:rFonts w:ascii="Arial" w:hAnsi="Arial" w:cs="Arial"/>
              </w:rPr>
              <w:t>Έτος άνευ ΦΠΑ</w:t>
            </w:r>
          </w:p>
        </w:tc>
        <w:tc>
          <w:tcPr>
            <w:tcW w:w="1843" w:type="dxa"/>
            <w:shd w:val="clear" w:color="auto" w:fill="D9D9D9"/>
            <w:vAlign w:val="center"/>
          </w:tcPr>
          <w:p w:rsidR="00402208" w:rsidRDefault="00485868" w:rsidP="00485868">
            <w:pPr>
              <w:pStyle w:val="Default"/>
              <w:spacing w:before="120" w:after="120"/>
              <w:jc w:val="center"/>
              <w:rPr>
                <w:rFonts w:ascii="Arial" w:hAnsi="Arial" w:cs="Arial"/>
              </w:rPr>
            </w:pPr>
            <w:r>
              <w:rPr>
                <w:rFonts w:ascii="Arial" w:hAnsi="Arial" w:cs="Arial"/>
              </w:rPr>
              <w:t xml:space="preserve">Συνολική </w:t>
            </w:r>
            <w:r w:rsidR="00402208">
              <w:rPr>
                <w:rFonts w:ascii="Arial" w:hAnsi="Arial" w:cs="Arial"/>
              </w:rPr>
              <w:t xml:space="preserve">Προσφερόμενη τιμή </w:t>
            </w:r>
            <w:r w:rsidR="00402208" w:rsidRPr="00D95849">
              <w:rPr>
                <w:rFonts w:ascii="Arial" w:hAnsi="Arial" w:cs="Arial"/>
              </w:rPr>
              <w:t xml:space="preserve">σε € </w:t>
            </w:r>
            <w:r w:rsidR="00402208">
              <w:rPr>
                <w:rFonts w:ascii="Arial" w:hAnsi="Arial" w:cs="Arial"/>
              </w:rPr>
              <w:t xml:space="preserve">για </w:t>
            </w:r>
            <w:r>
              <w:rPr>
                <w:rFonts w:ascii="Arial" w:hAnsi="Arial" w:cs="Arial"/>
              </w:rPr>
              <w:t xml:space="preserve">τέσσερα </w:t>
            </w:r>
            <w:r w:rsidR="00402208">
              <w:rPr>
                <w:rFonts w:ascii="Arial" w:hAnsi="Arial" w:cs="Arial"/>
              </w:rPr>
              <w:t>(</w:t>
            </w:r>
            <w:r>
              <w:rPr>
                <w:rFonts w:ascii="Arial" w:hAnsi="Arial" w:cs="Arial"/>
              </w:rPr>
              <w:t>4</w:t>
            </w:r>
            <w:r w:rsidR="00402208">
              <w:rPr>
                <w:rFonts w:ascii="Arial" w:hAnsi="Arial" w:cs="Arial"/>
              </w:rPr>
              <w:t xml:space="preserve">) </w:t>
            </w:r>
            <w:r w:rsidR="00402208" w:rsidRPr="00D95849">
              <w:rPr>
                <w:rFonts w:ascii="Arial" w:hAnsi="Arial" w:cs="Arial"/>
              </w:rPr>
              <w:t>Έτ</w:t>
            </w:r>
            <w:r>
              <w:rPr>
                <w:rFonts w:ascii="Arial" w:hAnsi="Arial" w:cs="Arial"/>
              </w:rPr>
              <w:t>η</w:t>
            </w:r>
            <w:r w:rsidR="00402208" w:rsidRPr="00D95849">
              <w:rPr>
                <w:rFonts w:ascii="Arial" w:hAnsi="Arial" w:cs="Arial"/>
              </w:rPr>
              <w:t xml:space="preserve"> άνευ ΦΠΑ</w:t>
            </w:r>
          </w:p>
        </w:tc>
        <w:tc>
          <w:tcPr>
            <w:tcW w:w="1410" w:type="dxa"/>
            <w:shd w:val="clear" w:color="auto" w:fill="D9D9D9"/>
            <w:vAlign w:val="center"/>
          </w:tcPr>
          <w:p w:rsidR="00402208" w:rsidRDefault="00402208" w:rsidP="00402208">
            <w:pPr>
              <w:pStyle w:val="Default"/>
              <w:spacing w:before="120" w:after="120"/>
              <w:jc w:val="center"/>
              <w:rPr>
                <w:rFonts w:ascii="Arial" w:hAnsi="Arial" w:cs="Arial"/>
              </w:rPr>
            </w:pPr>
            <w:r>
              <w:rPr>
                <w:rFonts w:ascii="Arial" w:hAnsi="Arial" w:cs="Arial"/>
              </w:rPr>
              <w:t>24%</w:t>
            </w:r>
          </w:p>
          <w:p w:rsidR="00402208" w:rsidRDefault="00402208" w:rsidP="00402208">
            <w:pPr>
              <w:pStyle w:val="Default"/>
              <w:spacing w:before="120" w:after="120"/>
              <w:jc w:val="center"/>
              <w:rPr>
                <w:rFonts w:ascii="Arial" w:hAnsi="Arial" w:cs="Arial"/>
              </w:rPr>
            </w:pPr>
            <w:r w:rsidRPr="00D95849">
              <w:rPr>
                <w:rFonts w:ascii="Arial" w:hAnsi="Arial" w:cs="Arial"/>
              </w:rPr>
              <w:t>ΦΠΑ</w:t>
            </w:r>
          </w:p>
          <w:p w:rsidR="00402208" w:rsidRPr="00D95849" w:rsidRDefault="00402208" w:rsidP="00402208">
            <w:pPr>
              <w:pStyle w:val="Default"/>
              <w:spacing w:before="120" w:after="120"/>
              <w:jc w:val="center"/>
              <w:rPr>
                <w:rFonts w:ascii="Arial" w:hAnsi="Arial" w:cs="Arial"/>
              </w:rPr>
            </w:pPr>
          </w:p>
        </w:tc>
        <w:tc>
          <w:tcPr>
            <w:tcW w:w="2134" w:type="dxa"/>
            <w:shd w:val="clear" w:color="auto" w:fill="D9D9D9"/>
            <w:vAlign w:val="center"/>
          </w:tcPr>
          <w:p w:rsidR="00402208" w:rsidRPr="00D95849" w:rsidRDefault="00485868" w:rsidP="00485868">
            <w:pPr>
              <w:pStyle w:val="Default"/>
              <w:spacing w:before="120" w:after="120"/>
              <w:jc w:val="center"/>
              <w:rPr>
                <w:rFonts w:ascii="Arial" w:hAnsi="Arial" w:cs="Arial"/>
              </w:rPr>
            </w:pPr>
            <w:r>
              <w:rPr>
                <w:rFonts w:ascii="Arial" w:hAnsi="Arial" w:cs="Arial"/>
              </w:rPr>
              <w:t xml:space="preserve">Συνολική </w:t>
            </w:r>
            <w:r w:rsidR="00402208">
              <w:rPr>
                <w:rFonts w:ascii="Arial" w:hAnsi="Arial" w:cs="Arial"/>
              </w:rPr>
              <w:t xml:space="preserve">Προσφερόμενη τιμή σε </w:t>
            </w:r>
            <w:r w:rsidR="00402208" w:rsidRPr="00D95849">
              <w:rPr>
                <w:rFonts w:ascii="Arial" w:hAnsi="Arial" w:cs="Arial"/>
              </w:rPr>
              <w:t>€ με ΦΠΑ</w:t>
            </w:r>
            <w:r w:rsidR="00402208">
              <w:rPr>
                <w:rFonts w:ascii="Arial" w:hAnsi="Arial" w:cs="Arial"/>
              </w:rPr>
              <w:t xml:space="preserve"> για </w:t>
            </w:r>
            <w:r>
              <w:rPr>
                <w:rFonts w:ascii="Arial" w:hAnsi="Arial" w:cs="Arial"/>
              </w:rPr>
              <w:t xml:space="preserve">τέσσερα </w:t>
            </w:r>
            <w:r w:rsidR="00402208">
              <w:rPr>
                <w:rFonts w:ascii="Arial" w:hAnsi="Arial" w:cs="Arial"/>
              </w:rPr>
              <w:t>(</w:t>
            </w:r>
            <w:r>
              <w:rPr>
                <w:rFonts w:ascii="Arial" w:hAnsi="Arial" w:cs="Arial"/>
              </w:rPr>
              <w:t>4</w:t>
            </w:r>
            <w:r w:rsidR="00402208">
              <w:rPr>
                <w:rFonts w:ascii="Arial" w:hAnsi="Arial" w:cs="Arial"/>
              </w:rPr>
              <w:t>) έτ</w:t>
            </w:r>
            <w:r>
              <w:rPr>
                <w:rFonts w:ascii="Arial" w:hAnsi="Arial" w:cs="Arial"/>
              </w:rPr>
              <w:t>η</w:t>
            </w:r>
            <w:r w:rsidR="00402208">
              <w:rPr>
                <w:rFonts w:ascii="Arial" w:hAnsi="Arial" w:cs="Arial"/>
              </w:rPr>
              <w:t>.</w:t>
            </w:r>
          </w:p>
        </w:tc>
      </w:tr>
      <w:tr w:rsidR="00402208" w:rsidRPr="00D95849" w:rsidTr="00402208">
        <w:tc>
          <w:tcPr>
            <w:tcW w:w="822" w:type="dxa"/>
            <w:vMerge w:val="restart"/>
            <w:vAlign w:val="center"/>
          </w:tcPr>
          <w:p w:rsidR="00402208" w:rsidRPr="00D95849" w:rsidRDefault="00402208" w:rsidP="00402208">
            <w:pPr>
              <w:pStyle w:val="Default"/>
              <w:spacing w:before="120" w:after="120"/>
              <w:jc w:val="center"/>
              <w:rPr>
                <w:rFonts w:ascii="Arial" w:hAnsi="Arial" w:cs="Arial"/>
              </w:rPr>
            </w:pPr>
            <w:r w:rsidRPr="00D95849">
              <w:rPr>
                <w:rFonts w:ascii="Arial" w:hAnsi="Arial" w:cs="Arial"/>
              </w:rPr>
              <w:t>1</w:t>
            </w: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1α</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ΜΤΣ</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D95849" w:rsidRDefault="00402208" w:rsidP="00402208">
            <w:pPr>
              <w:pStyle w:val="Default"/>
              <w:spacing w:before="120" w:after="120"/>
              <w:jc w:val="center"/>
              <w:rPr>
                <w:rFonts w:ascii="Arial" w:hAnsi="Arial" w:cs="Arial"/>
              </w:rPr>
            </w:pPr>
          </w:p>
        </w:tc>
        <w:tc>
          <w:tcPr>
            <w:tcW w:w="1410" w:type="dxa"/>
          </w:tcPr>
          <w:p w:rsidR="00402208" w:rsidRPr="00D95849"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D95849" w:rsidTr="00402208">
        <w:tc>
          <w:tcPr>
            <w:tcW w:w="822" w:type="dxa"/>
            <w:vMerge/>
          </w:tcPr>
          <w:p w:rsidR="00402208" w:rsidRPr="00D95849" w:rsidRDefault="00402208" w:rsidP="00402208">
            <w:pPr>
              <w:pStyle w:val="Default"/>
              <w:spacing w:before="120" w:after="120"/>
              <w:jc w:val="center"/>
              <w:rPr>
                <w:rFonts w:ascii="Arial" w:hAnsi="Arial" w:cs="Arial"/>
              </w:rPr>
            </w:pP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1β</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ΕΛΟΑΣ</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D95849" w:rsidRDefault="00402208" w:rsidP="00402208">
            <w:pPr>
              <w:pStyle w:val="Default"/>
              <w:spacing w:before="120" w:after="120"/>
              <w:jc w:val="center"/>
              <w:rPr>
                <w:rFonts w:ascii="Arial" w:hAnsi="Arial" w:cs="Arial"/>
              </w:rPr>
            </w:pPr>
          </w:p>
        </w:tc>
        <w:tc>
          <w:tcPr>
            <w:tcW w:w="1410" w:type="dxa"/>
          </w:tcPr>
          <w:p w:rsidR="00402208" w:rsidRPr="00D95849"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D95849" w:rsidTr="00402208">
        <w:tc>
          <w:tcPr>
            <w:tcW w:w="822" w:type="dxa"/>
            <w:vMerge/>
          </w:tcPr>
          <w:p w:rsidR="00402208" w:rsidRPr="00D95849" w:rsidRDefault="00402208" w:rsidP="00402208">
            <w:pPr>
              <w:pStyle w:val="Default"/>
              <w:spacing w:before="120" w:after="120"/>
              <w:jc w:val="center"/>
              <w:rPr>
                <w:rFonts w:ascii="Arial" w:hAnsi="Arial" w:cs="Arial"/>
              </w:rPr>
            </w:pP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1γ</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ΕΚΟΕΜΣ</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D95849" w:rsidRDefault="00402208" w:rsidP="00402208">
            <w:pPr>
              <w:pStyle w:val="Default"/>
              <w:spacing w:before="120" w:after="120"/>
              <w:jc w:val="center"/>
              <w:rPr>
                <w:rFonts w:ascii="Arial" w:hAnsi="Arial" w:cs="Arial"/>
              </w:rPr>
            </w:pPr>
          </w:p>
        </w:tc>
        <w:tc>
          <w:tcPr>
            <w:tcW w:w="1410" w:type="dxa"/>
          </w:tcPr>
          <w:p w:rsidR="00402208" w:rsidRPr="00D95849" w:rsidRDefault="00402208" w:rsidP="00402208">
            <w:pPr>
              <w:pStyle w:val="Default"/>
              <w:spacing w:before="120" w:after="120"/>
              <w:jc w:val="center"/>
              <w:rPr>
                <w:rFonts w:ascii="Arial" w:hAnsi="Arial" w:cs="Arial"/>
              </w:rPr>
            </w:pPr>
          </w:p>
        </w:tc>
        <w:tc>
          <w:tcPr>
            <w:tcW w:w="2134" w:type="dxa"/>
          </w:tcPr>
          <w:p w:rsidR="00402208" w:rsidRPr="00505D0B" w:rsidRDefault="00402208" w:rsidP="00402208">
            <w:pPr>
              <w:pStyle w:val="Default"/>
              <w:spacing w:before="120" w:after="120"/>
              <w:jc w:val="center"/>
              <w:rPr>
                <w:rFonts w:ascii="Arial" w:hAnsi="Arial" w:cs="Arial"/>
              </w:rPr>
            </w:pPr>
          </w:p>
        </w:tc>
      </w:tr>
      <w:tr w:rsidR="00402208" w:rsidRPr="00D95849" w:rsidTr="00402208">
        <w:tc>
          <w:tcPr>
            <w:tcW w:w="822" w:type="dxa"/>
          </w:tcPr>
          <w:p w:rsidR="00402208" w:rsidRPr="00D95849" w:rsidRDefault="00402208" w:rsidP="00402208">
            <w:pPr>
              <w:pStyle w:val="Default"/>
              <w:spacing w:before="120" w:after="120"/>
              <w:jc w:val="center"/>
              <w:rPr>
                <w:rFonts w:ascii="Arial" w:hAnsi="Arial" w:cs="Arial"/>
              </w:rPr>
            </w:pPr>
          </w:p>
        </w:tc>
        <w:tc>
          <w:tcPr>
            <w:tcW w:w="1134" w:type="dxa"/>
          </w:tcPr>
          <w:p w:rsidR="00402208" w:rsidRPr="00741A6B" w:rsidRDefault="00402208" w:rsidP="00402208">
            <w:pPr>
              <w:pStyle w:val="Default"/>
              <w:spacing w:before="120" w:after="120"/>
              <w:jc w:val="center"/>
              <w:rPr>
                <w:rFonts w:ascii="Arial" w:hAnsi="Arial" w:cs="Arial"/>
              </w:rPr>
            </w:pPr>
            <w:r>
              <w:rPr>
                <w:rFonts w:ascii="Arial" w:hAnsi="Arial" w:cs="Arial"/>
                <w:lang w:val="en-US"/>
              </w:rPr>
              <w:t>1</w:t>
            </w:r>
            <w:r>
              <w:rPr>
                <w:rFonts w:ascii="Arial" w:hAnsi="Arial" w:cs="Arial"/>
              </w:rPr>
              <w:t>δ</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ΤΑΜΠΥ</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CE7909" w:rsidRDefault="00402208" w:rsidP="00402208">
            <w:pPr>
              <w:pStyle w:val="Default"/>
              <w:spacing w:before="120" w:after="120"/>
              <w:jc w:val="center"/>
              <w:rPr>
                <w:rFonts w:ascii="Arial" w:hAnsi="Arial" w:cs="Arial"/>
              </w:rPr>
            </w:pPr>
          </w:p>
        </w:tc>
        <w:tc>
          <w:tcPr>
            <w:tcW w:w="1410" w:type="dxa"/>
          </w:tcPr>
          <w:p w:rsidR="00402208" w:rsidRPr="00CE7909"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773FC2" w:rsidTr="00402208">
        <w:tc>
          <w:tcPr>
            <w:tcW w:w="8462" w:type="dxa"/>
            <w:gridSpan w:val="6"/>
          </w:tcPr>
          <w:p w:rsidR="00402208" w:rsidRDefault="00402208" w:rsidP="00402208">
            <w:pPr>
              <w:pStyle w:val="Default"/>
              <w:spacing w:before="120" w:after="120"/>
              <w:jc w:val="center"/>
              <w:rPr>
                <w:rFonts w:ascii="Arial" w:hAnsi="Arial" w:cs="Arial"/>
              </w:rPr>
            </w:pPr>
            <w:r>
              <w:rPr>
                <w:rFonts w:ascii="Arial" w:hAnsi="Arial" w:cs="Arial"/>
              </w:rPr>
              <w:t xml:space="preserve">                    </w:t>
            </w:r>
            <w:r w:rsidR="00485868">
              <w:rPr>
                <w:rFonts w:ascii="Arial" w:hAnsi="Arial" w:cs="Arial"/>
              </w:rPr>
              <w:t xml:space="preserve">  Συνολική</w:t>
            </w:r>
            <w:r>
              <w:rPr>
                <w:rFonts w:ascii="Arial" w:hAnsi="Arial" w:cs="Arial"/>
              </w:rPr>
              <w:t xml:space="preserve"> Προσφερόμενη τιμή</w:t>
            </w:r>
            <w:r w:rsidR="00485868">
              <w:rPr>
                <w:rFonts w:ascii="Arial" w:hAnsi="Arial" w:cs="Arial"/>
              </w:rPr>
              <w:t xml:space="preserve"> για τέσσερα (4) έτη</w:t>
            </w:r>
            <w:r>
              <w:rPr>
                <w:rFonts w:ascii="Arial" w:hAnsi="Arial" w:cs="Arial"/>
              </w:rPr>
              <w:t>,  Τμήματος 1</w:t>
            </w:r>
          </w:p>
          <w:p w:rsidR="00402208" w:rsidRPr="00D95849" w:rsidRDefault="00402208" w:rsidP="00402208">
            <w:pPr>
              <w:pStyle w:val="Default"/>
              <w:spacing w:before="120" w:after="120"/>
              <w:jc w:val="center"/>
              <w:rPr>
                <w:rFonts w:ascii="Arial" w:hAnsi="Arial" w:cs="Arial"/>
              </w:rPr>
            </w:pPr>
          </w:p>
        </w:tc>
        <w:tc>
          <w:tcPr>
            <w:tcW w:w="2134" w:type="dxa"/>
          </w:tcPr>
          <w:p w:rsidR="00402208" w:rsidRPr="006B440B" w:rsidRDefault="00402208" w:rsidP="00402208">
            <w:pPr>
              <w:pStyle w:val="Default"/>
              <w:spacing w:before="120" w:after="120"/>
              <w:jc w:val="center"/>
              <w:rPr>
                <w:rFonts w:ascii="Arial" w:hAnsi="Arial" w:cs="Arial"/>
                <w:b/>
              </w:rPr>
            </w:pPr>
          </w:p>
        </w:tc>
      </w:tr>
      <w:tr w:rsidR="00402208" w:rsidRPr="00D95849" w:rsidTr="00402208">
        <w:tc>
          <w:tcPr>
            <w:tcW w:w="822" w:type="dxa"/>
            <w:vMerge w:val="restart"/>
            <w:vAlign w:val="center"/>
          </w:tcPr>
          <w:p w:rsidR="00402208" w:rsidRPr="00D95849" w:rsidRDefault="00402208" w:rsidP="00402208">
            <w:pPr>
              <w:pStyle w:val="Default"/>
              <w:spacing w:before="120" w:after="120"/>
              <w:jc w:val="center"/>
              <w:rPr>
                <w:rFonts w:ascii="Arial" w:hAnsi="Arial" w:cs="Arial"/>
              </w:rPr>
            </w:pPr>
            <w:r w:rsidRPr="00D95849">
              <w:rPr>
                <w:rFonts w:ascii="Arial" w:hAnsi="Arial" w:cs="Arial"/>
              </w:rPr>
              <w:t>2</w:t>
            </w: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2α</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ΜΤΝ</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B71A79" w:rsidRDefault="00402208" w:rsidP="00402208">
            <w:pPr>
              <w:pStyle w:val="Default"/>
              <w:spacing w:before="120" w:after="120"/>
              <w:jc w:val="center"/>
              <w:rPr>
                <w:rFonts w:ascii="Arial" w:hAnsi="Arial" w:cs="Arial"/>
              </w:rPr>
            </w:pPr>
          </w:p>
        </w:tc>
        <w:tc>
          <w:tcPr>
            <w:tcW w:w="1410" w:type="dxa"/>
          </w:tcPr>
          <w:p w:rsidR="00402208" w:rsidRPr="00B71A79"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D95849" w:rsidTr="00402208">
        <w:tc>
          <w:tcPr>
            <w:tcW w:w="822" w:type="dxa"/>
            <w:vMerge/>
          </w:tcPr>
          <w:p w:rsidR="00402208" w:rsidRPr="00D95849" w:rsidRDefault="00402208" w:rsidP="00402208">
            <w:pPr>
              <w:pStyle w:val="Default"/>
              <w:spacing w:before="120" w:after="120"/>
              <w:jc w:val="center"/>
              <w:rPr>
                <w:rFonts w:ascii="Arial" w:hAnsi="Arial" w:cs="Arial"/>
              </w:rPr>
            </w:pPr>
          </w:p>
        </w:tc>
        <w:tc>
          <w:tcPr>
            <w:tcW w:w="1134" w:type="dxa"/>
            <w:vAlign w:val="center"/>
          </w:tcPr>
          <w:p w:rsidR="00402208" w:rsidRPr="00D95849" w:rsidRDefault="00402208" w:rsidP="00402208">
            <w:pPr>
              <w:pStyle w:val="Default"/>
              <w:spacing w:before="120" w:after="120"/>
              <w:jc w:val="center"/>
              <w:rPr>
                <w:rFonts w:ascii="Arial" w:hAnsi="Arial" w:cs="Arial"/>
              </w:rPr>
            </w:pPr>
            <w:r>
              <w:rPr>
                <w:rFonts w:ascii="Arial" w:hAnsi="Arial" w:cs="Arial"/>
              </w:rPr>
              <w:t>2β</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ΕΛΟΑΝ- ΕΛΧΑΟΣ- ΕΛΧΑΟΙΑ</w:t>
            </w:r>
          </w:p>
        </w:tc>
        <w:tc>
          <w:tcPr>
            <w:tcW w:w="1948" w:type="dxa"/>
            <w:vAlign w:val="center"/>
          </w:tcPr>
          <w:p w:rsidR="00402208" w:rsidRPr="00D95849" w:rsidRDefault="00402208" w:rsidP="00402208">
            <w:pPr>
              <w:pStyle w:val="Default"/>
              <w:spacing w:before="120" w:after="120"/>
              <w:jc w:val="center"/>
              <w:rPr>
                <w:rFonts w:ascii="Arial" w:hAnsi="Arial" w:cs="Arial"/>
              </w:rPr>
            </w:pPr>
          </w:p>
        </w:tc>
        <w:tc>
          <w:tcPr>
            <w:tcW w:w="1843" w:type="dxa"/>
          </w:tcPr>
          <w:p w:rsidR="00402208" w:rsidRPr="00D95849" w:rsidRDefault="00402208" w:rsidP="00402208">
            <w:pPr>
              <w:pStyle w:val="Default"/>
              <w:spacing w:before="120" w:after="120"/>
              <w:jc w:val="center"/>
              <w:rPr>
                <w:rFonts w:ascii="Arial" w:hAnsi="Arial" w:cs="Arial"/>
                <w:lang w:val="en-US"/>
              </w:rPr>
            </w:pPr>
          </w:p>
        </w:tc>
        <w:tc>
          <w:tcPr>
            <w:tcW w:w="1410" w:type="dxa"/>
            <w:vAlign w:val="center"/>
          </w:tcPr>
          <w:p w:rsidR="00402208" w:rsidRPr="00D95849" w:rsidRDefault="00402208" w:rsidP="00402208">
            <w:pPr>
              <w:pStyle w:val="Default"/>
              <w:spacing w:before="120" w:after="120"/>
              <w:jc w:val="center"/>
              <w:rPr>
                <w:rFonts w:ascii="Arial" w:hAnsi="Arial" w:cs="Arial"/>
                <w:lang w:val="en-US"/>
              </w:rPr>
            </w:pPr>
          </w:p>
        </w:tc>
        <w:tc>
          <w:tcPr>
            <w:tcW w:w="2134" w:type="dxa"/>
            <w:vAlign w:val="center"/>
          </w:tcPr>
          <w:p w:rsidR="00402208" w:rsidRPr="00D95849" w:rsidRDefault="00402208" w:rsidP="00402208">
            <w:pPr>
              <w:pStyle w:val="Default"/>
              <w:spacing w:before="120" w:after="120"/>
              <w:jc w:val="center"/>
              <w:rPr>
                <w:rFonts w:ascii="Arial" w:hAnsi="Arial" w:cs="Arial"/>
              </w:rPr>
            </w:pPr>
          </w:p>
        </w:tc>
      </w:tr>
      <w:tr w:rsidR="00402208" w:rsidRPr="00D95849" w:rsidTr="00402208">
        <w:tc>
          <w:tcPr>
            <w:tcW w:w="822" w:type="dxa"/>
            <w:vMerge/>
          </w:tcPr>
          <w:p w:rsidR="00402208" w:rsidRPr="00D95849" w:rsidRDefault="00402208" w:rsidP="00402208">
            <w:pPr>
              <w:pStyle w:val="Default"/>
              <w:spacing w:before="120" w:after="120"/>
              <w:jc w:val="center"/>
              <w:rPr>
                <w:rFonts w:ascii="Arial" w:hAnsi="Arial" w:cs="Arial"/>
              </w:rPr>
            </w:pP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2γ</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ΕΚΟΕΜΝ- ΕΛΠΝ</w:t>
            </w:r>
          </w:p>
        </w:tc>
        <w:tc>
          <w:tcPr>
            <w:tcW w:w="1948" w:type="dxa"/>
            <w:vAlign w:val="center"/>
          </w:tcPr>
          <w:p w:rsidR="00402208" w:rsidRPr="00D95849" w:rsidRDefault="00402208" w:rsidP="00402208">
            <w:pPr>
              <w:pStyle w:val="Default"/>
              <w:spacing w:before="120" w:after="120"/>
              <w:jc w:val="center"/>
              <w:rPr>
                <w:rFonts w:ascii="Arial" w:hAnsi="Arial" w:cs="Arial"/>
              </w:rPr>
            </w:pPr>
          </w:p>
        </w:tc>
        <w:tc>
          <w:tcPr>
            <w:tcW w:w="1843" w:type="dxa"/>
          </w:tcPr>
          <w:p w:rsidR="00402208" w:rsidRPr="00D95849" w:rsidRDefault="00402208" w:rsidP="00402208">
            <w:pPr>
              <w:pStyle w:val="Default"/>
              <w:spacing w:before="120" w:after="120"/>
              <w:jc w:val="center"/>
              <w:rPr>
                <w:rFonts w:ascii="Arial" w:hAnsi="Arial" w:cs="Arial"/>
                <w:lang w:val="en-US"/>
              </w:rPr>
            </w:pPr>
          </w:p>
        </w:tc>
        <w:tc>
          <w:tcPr>
            <w:tcW w:w="1410" w:type="dxa"/>
            <w:vAlign w:val="center"/>
          </w:tcPr>
          <w:p w:rsidR="00402208" w:rsidRPr="00D95849" w:rsidRDefault="00402208" w:rsidP="00402208">
            <w:pPr>
              <w:pStyle w:val="Default"/>
              <w:spacing w:before="120" w:after="120"/>
              <w:jc w:val="center"/>
              <w:rPr>
                <w:rFonts w:ascii="Arial" w:hAnsi="Arial" w:cs="Arial"/>
                <w:lang w:val="en-US"/>
              </w:rPr>
            </w:pPr>
          </w:p>
        </w:tc>
        <w:tc>
          <w:tcPr>
            <w:tcW w:w="2134" w:type="dxa"/>
            <w:vAlign w:val="center"/>
          </w:tcPr>
          <w:p w:rsidR="00402208" w:rsidRPr="00D95849" w:rsidRDefault="00402208" w:rsidP="00402208">
            <w:pPr>
              <w:pStyle w:val="Default"/>
              <w:spacing w:before="120" w:after="120"/>
              <w:jc w:val="center"/>
              <w:rPr>
                <w:rFonts w:ascii="Arial" w:hAnsi="Arial" w:cs="Arial"/>
              </w:rPr>
            </w:pPr>
          </w:p>
        </w:tc>
      </w:tr>
      <w:tr w:rsidR="00402208" w:rsidRPr="00D95849" w:rsidTr="00402208">
        <w:tc>
          <w:tcPr>
            <w:tcW w:w="822" w:type="dxa"/>
            <w:vMerge/>
          </w:tcPr>
          <w:p w:rsidR="00402208" w:rsidRPr="00D95849" w:rsidRDefault="00402208" w:rsidP="00402208">
            <w:pPr>
              <w:pStyle w:val="Default"/>
              <w:spacing w:before="120" w:after="120"/>
              <w:jc w:val="center"/>
              <w:rPr>
                <w:rFonts w:ascii="Arial" w:hAnsi="Arial" w:cs="Arial"/>
              </w:rPr>
            </w:pPr>
          </w:p>
        </w:tc>
        <w:tc>
          <w:tcPr>
            <w:tcW w:w="1134" w:type="dxa"/>
          </w:tcPr>
          <w:p w:rsidR="00402208" w:rsidRDefault="00402208" w:rsidP="00402208">
            <w:pPr>
              <w:pStyle w:val="Default"/>
              <w:spacing w:before="120" w:after="120"/>
              <w:jc w:val="center"/>
              <w:rPr>
                <w:rFonts w:ascii="Arial" w:hAnsi="Arial" w:cs="Arial"/>
              </w:rPr>
            </w:pPr>
            <w:r>
              <w:rPr>
                <w:rFonts w:ascii="Arial" w:hAnsi="Arial" w:cs="Arial"/>
              </w:rPr>
              <w:t>2δ</w:t>
            </w:r>
          </w:p>
        </w:tc>
        <w:tc>
          <w:tcPr>
            <w:tcW w:w="1305" w:type="dxa"/>
          </w:tcPr>
          <w:p w:rsidR="00402208" w:rsidRPr="00C666A8" w:rsidRDefault="00402208" w:rsidP="00402208">
            <w:pPr>
              <w:pStyle w:val="Default"/>
              <w:spacing w:before="120" w:after="120"/>
              <w:jc w:val="center"/>
              <w:rPr>
                <w:rFonts w:cs="Arial"/>
                <w:color w:val="auto"/>
              </w:rPr>
            </w:pPr>
            <w:r w:rsidRPr="00C666A8">
              <w:rPr>
                <w:rFonts w:cs="Arial"/>
                <w:color w:val="auto"/>
              </w:rPr>
              <w:t>ΤΕΣ</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D62B04" w:rsidRDefault="00402208" w:rsidP="00402208">
            <w:pPr>
              <w:pStyle w:val="Default"/>
              <w:spacing w:before="120" w:after="120"/>
              <w:jc w:val="center"/>
              <w:rPr>
                <w:rFonts w:ascii="Arial" w:hAnsi="Arial" w:cs="Arial"/>
              </w:rPr>
            </w:pPr>
          </w:p>
        </w:tc>
        <w:tc>
          <w:tcPr>
            <w:tcW w:w="1410" w:type="dxa"/>
          </w:tcPr>
          <w:p w:rsidR="00402208" w:rsidRPr="00D62B04"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773FC2" w:rsidTr="00402208">
        <w:tc>
          <w:tcPr>
            <w:tcW w:w="8462" w:type="dxa"/>
            <w:gridSpan w:val="6"/>
          </w:tcPr>
          <w:p w:rsidR="00402208" w:rsidRDefault="00485868" w:rsidP="00402208">
            <w:pPr>
              <w:pStyle w:val="Default"/>
              <w:spacing w:before="120" w:after="120"/>
              <w:jc w:val="center"/>
              <w:rPr>
                <w:rFonts w:ascii="Arial" w:hAnsi="Arial" w:cs="Arial"/>
              </w:rPr>
            </w:pPr>
            <w:r>
              <w:rPr>
                <w:rFonts w:ascii="Arial" w:hAnsi="Arial" w:cs="Arial"/>
              </w:rPr>
              <w:t xml:space="preserve">                </w:t>
            </w:r>
            <w:r w:rsidR="00402208">
              <w:rPr>
                <w:rFonts w:ascii="Arial" w:hAnsi="Arial" w:cs="Arial"/>
              </w:rPr>
              <w:t>Συνολική Προσφερόμενη τιμή</w:t>
            </w:r>
            <w:r>
              <w:rPr>
                <w:rFonts w:ascii="Arial" w:hAnsi="Arial" w:cs="Arial"/>
              </w:rPr>
              <w:t xml:space="preserve"> για τέσσερα (4) έτη</w:t>
            </w:r>
            <w:r w:rsidR="00402208">
              <w:rPr>
                <w:rFonts w:ascii="Arial" w:hAnsi="Arial" w:cs="Arial"/>
              </w:rPr>
              <w:t>,  Τμήματος 2</w:t>
            </w:r>
          </w:p>
          <w:p w:rsidR="00402208" w:rsidRPr="004875CB" w:rsidRDefault="00402208" w:rsidP="00402208">
            <w:pPr>
              <w:pStyle w:val="Default"/>
              <w:spacing w:before="120" w:after="120"/>
              <w:jc w:val="center"/>
              <w:rPr>
                <w:rFonts w:ascii="Arial" w:hAnsi="Arial" w:cs="Arial"/>
              </w:rPr>
            </w:pPr>
          </w:p>
        </w:tc>
        <w:tc>
          <w:tcPr>
            <w:tcW w:w="2134" w:type="dxa"/>
          </w:tcPr>
          <w:p w:rsidR="00402208" w:rsidRPr="005A2355" w:rsidRDefault="00402208" w:rsidP="00402208">
            <w:pPr>
              <w:pStyle w:val="Default"/>
              <w:spacing w:before="120" w:after="120"/>
              <w:jc w:val="center"/>
              <w:rPr>
                <w:rFonts w:ascii="Arial" w:hAnsi="Arial" w:cs="Arial"/>
                <w:b/>
              </w:rPr>
            </w:pPr>
          </w:p>
        </w:tc>
      </w:tr>
      <w:tr w:rsidR="00402208" w:rsidRPr="00D95849" w:rsidTr="00402208">
        <w:tc>
          <w:tcPr>
            <w:tcW w:w="822" w:type="dxa"/>
            <w:vMerge w:val="restart"/>
            <w:vAlign w:val="center"/>
          </w:tcPr>
          <w:p w:rsidR="00402208" w:rsidRPr="00D95849" w:rsidRDefault="00402208" w:rsidP="00402208">
            <w:pPr>
              <w:pStyle w:val="Default"/>
              <w:spacing w:before="120" w:after="120"/>
              <w:jc w:val="center"/>
              <w:rPr>
                <w:rFonts w:ascii="Arial" w:hAnsi="Arial" w:cs="Arial"/>
              </w:rPr>
            </w:pPr>
            <w:r>
              <w:rPr>
                <w:rFonts w:ascii="Arial" w:hAnsi="Arial" w:cs="Arial"/>
              </w:rPr>
              <w:t>3</w:t>
            </w: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3α</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ΜΤΑ</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D95849" w:rsidRDefault="00402208" w:rsidP="00402208">
            <w:pPr>
              <w:pStyle w:val="Default"/>
              <w:spacing w:before="120" w:after="120"/>
              <w:jc w:val="center"/>
              <w:rPr>
                <w:rFonts w:ascii="Arial" w:hAnsi="Arial" w:cs="Arial"/>
              </w:rPr>
            </w:pPr>
          </w:p>
        </w:tc>
        <w:tc>
          <w:tcPr>
            <w:tcW w:w="1410" w:type="dxa"/>
          </w:tcPr>
          <w:p w:rsidR="00402208" w:rsidRPr="00D95849"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D95849" w:rsidTr="00402208">
        <w:tc>
          <w:tcPr>
            <w:tcW w:w="822" w:type="dxa"/>
            <w:vMerge/>
          </w:tcPr>
          <w:p w:rsidR="00402208" w:rsidRDefault="00402208" w:rsidP="00402208">
            <w:pPr>
              <w:pStyle w:val="Default"/>
              <w:spacing w:before="120" w:after="120"/>
              <w:jc w:val="center"/>
              <w:rPr>
                <w:rFonts w:ascii="Arial" w:hAnsi="Arial" w:cs="Arial"/>
              </w:rPr>
            </w:pP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3β</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ΕΛΟΑΑ</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BA57B7" w:rsidRDefault="00402208" w:rsidP="00402208">
            <w:pPr>
              <w:pStyle w:val="Default"/>
              <w:spacing w:before="120" w:after="120"/>
              <w:jc w:val="center"/>
              <w:rPr>
                <w:rFonts w:ascii="Arial" w:hAnsi="Arial" w:cs="Arial"/>
              </w:rPr>
            </w:pPr>
          </w:p>
        </w:tc>
        <w:tc>
          <w:tcPr>
            <w:tcW w:w="1410" w:type="dxa"/>
          </w:tcPr>
          <w:p w:rsidR="00402208" w:rsidRPr="00BA57B7"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D95849" w:rsidTr="00402208">
        <w:tc>
          <w:tcPr>
            <w:tcW w:w="822" w:type="dxa"/>
            <w:vMerge/>
          </w:tcPr>
          <w:p w:rsidR="00402208" w:rsidRDefault="00402208" w:rsidP="00402208">
            <w:pPr>
              <w:pStyle w:val="Default"/>
              <w:spacing w:before="120" w:after="120"/>
              <w:jc w:val="center"/>
              <w:rPr>
                <w:rFonts w:ascii="Arial" w:hAnsi="Arial" w:cs="Arial"/>
              </w:rPr>
            </w:pP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3γ</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ΕΚΟΕΜΑ</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CE7909" w:rsidRDefault="00402208" w:rsidP="00402208">
            <w:pPr>
              <w:pStyle w:val="Default"/>
              <w:spacing w:before="120" w:after="120"/>
              <w:jc w:val="center"/>
              <w:rPr>
                <w:rFonts w:ascii="Arial" w:hAnsi="Arial" w:cs="Arial"/>
              </w:rPr>
            </w:pPr>
          </w:p>
        </w:tc>
        <w:tc>
          <w:tcPr>
            <w:tcW w:w="1410" w:type="dxa"/>
          </w:tcPr>
          <w:p w:rsidR="00402208" w:rsidRPr="00CE7909"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D95849" w:rsidTr="00402208">
        <w:tc>
          <w:tcPr>
            <w:tcW w:w="822" w:type="dxa"/>
            <w:vMerge/>
          </w:tcPr>
          <w:p w:rsidR="00402208" w:rsidRDefault="00402208" w:rsidP="00402208">
            <w:pPr>
              <w:pStyle w:val="Default"/>
              <w:spacing w:before="120" w:after="120"/>
              <w:jc w:val="center"/>
              <w:rPr>
                <w:rFonts w:ascii="Arial" w:hAnsi="Arial" w:cs="Arial"/>
              </w:rPr>
            </w:pP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3δ</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ΤΑΑ</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2F31BF" w:rsidRDefault="00402208" w:rsidP="00402208">
            <w:pPr>
              <w:pStyle w:val="Default"/>
              <w:spacing w:before="120" w:after="120"/>
              <w:jc w:val="center"/>
              <w:rPr>
                <w:rFonts w:ascii="Arial" w:hAnsi="Arial" w:cs="Arial"/>
              </w:rPr>
            </w:pPr>
          </w:p>
        </w:tc>
        <w:tc>
          <w:tcPr>
            <w:tcW w:w="1410" w:type="dxa"/>
          </w:tcPr>
          <w:p w:rsidR="00402208" w:rsidRPr="002F31BF"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773FC2" w:rsidTr="00402208">
        <w:tc>
          <w:tcPr>
            <w:tcW w:w="8462" w:type="dxa"/>
            <w:gridSpan w:val="6"/>
          </w:tcPr>
          <w:p w:rsidR="00402208" w:rsidRDefault="00402208" w:rsidP="00402208">
            <w:pPr>
              <w:pStyle w:val="Default"/>
              <w:spacing w:before="120" w:after="120"/>
              <w:jc w:val="center"/>
              <w:rPr>
                <w:rFonts w:ascii="Arial" w:hAnsi="Arial" w:cs="Arial"/>
              </w:rPr>
            </w:pPr>
            <w:r>
              <w:rPr>
                <w:rFonts w:ascii="Arial" w:hAnsi="Arial" w:cs="Arial"/>
              </w:rPr>
              <w:t xml:space="preserve">      </w:t>
            </w:r>
            <w:r w:rsidR="00485868">
              <w:rPr>
                <w:rFonts w:ascii="Arial" w:hAnsi="Arial" w:cs="Arial"/>
              </w:rPr>
              <w:t xml:space="preserve">              </w:t>
            </w:r>
            <w:r>
              <w:rPr>
                <w:rFonts w:ascii="Arial" w:hAnsi="Arial" w:cs="Arial"/>
              </w:rPr>
              <w:t>Συνολική Προσφερόμενη τιμή</w:t>
            </w:r>
            <w:r w:rsidR="00485868">
              <w:rPr>
                <w:rFonts w:ascii="Arial" w:hAnsi="Arial" w:cs="Arial"/>
              </w:rPr>
              <w:t xml:space="preserve"> για τέσσερα (4) έτη</w:t>
            </w:r>
            <w:r>
              <w:rPr>
                <w:rFonts w:ascii="Arial" w:hAnsi="Arial" w:cs="Arial"/>
              </w:rPr>
              <w:t>,  Τμήματος 3</w:t>
            </w:r>
          </w:p>
          <w:p w:rsidR="00402208" w:rsidRPr="004875CB"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5A2355" w:rsidTr="00402208">
        <w:tc>
          <w:tcPr>
            <w:tcW w:w="822" w:type="dxa"/>
            <w:vMerge w:val="restart"/>
            <w:vAlign w:val="center"/>
          </w:tcPr>
          <w:p w:rsidR="00402208" w:rsidRPr="00D95849" w:rsidRDefault="00402208" w:rsidP="00402208">
            <w:pPr>
              <w:pStyle w:val="Default"/>
              <w:spacing w:before="120" w:after="120"/>
              <w:jc w:val="center"/>
              <w:rPr>
                <w:rFonts w:ascii="Arial" w:hAnsi="Arial" w:cs="Arial"/>
              </w:rPr>
            </w:pPr>
            <w:r>
              <w:rPr>
                <w:rFonts w:ascii="Arial" w:hAnsi="Arial" w:cs="Arial"/>
              </w:rPr>
              <w:t>4</w:t>
            </w: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4α</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ΤΕΘΑ</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D95849" w:rsidRDefault="00402208" w:rsidP="00402208">
            <w:pPr>
              <w:pStyle w:val="Default"/>
              <w:spacing w:before="120" w:after="120"/>
              <w:jc w:val="center"/>
              <w:rPr>
                <w:rFonts w:ascii="Arial" w:hAnsi="Arial" w:cs="Arial"/>
              </w:rPr>
            </w:pPr>
          </w:p>
        </w:tc>
        <w:tc>
          <w:tcPr>
            <w:tcW w:w="1410" w:type="dxa"/>
          </w:tcPr>
          <w:p w:rsidR="00402208" w:rsidRPr="00D95849"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5A2355" w:rsidTr="00402208">
        <w:tc>
          <w:tcPr>
            <w:tcW w:w="822" w:type="dxa"/>
            <w:vMerge/>
          </w:tcPr>
          <w:p w:rsidR="00402208" w:rsidRDefault="00402208" w:rsidP="00402208">
            <w:pPr>
              <w:pStyle w:val="Default"/>
              <w:spacing w:before="120" w:after="120"/>
              <w:jc w:val="center"/>
              <w:rPr>
                <w:rFonts w:ascii="Arial" w:hAnsi="Arial" w:cs="Arial"/>
              </w:rPr>
            </w:pP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4β</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ΑΟΟΑ</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BA57B7" w:rsidRDefault="00402208" w:rsidP="00402208">
            <w:pPr>
              <w:pStyle w:val="Default"/>
              <w:spacing w:before="120" w:after="120"/>
              <w:jc w:val="center"/>
              <w:rPr>
                <w:rFonts w:ascii="Arial" w:hAnsi="Arial" w:cs="Arial"/>
              </w:rPr>
            </w:pPr>
          </w:p>
        </w:tc>
        <w:tc>
          <w:tcPr>
            <w:tcW w:w="1410" w:type="dxa"/>
          </w:tcPr>
          <w:p w:rsidR="00402208" w:rsidRPr="00BA57B7"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773FC2" w:rsidTr="00402208">
        <w:tc>
          <w:tcPr>
            <w:tcW w:w="8462" w:type="dxa"/>
            <w:gridSpan w:val="6"/>
          </w:tcPr>
          <w:p w:rsidR="00402208" w:rsidRDefault="00402208" w:rsidP="00402208">
            <w:pPr>
              <w:pStyle w:val="Default"/>
              <w:spacing w:before="120" w:after="120"/>
              <w:jc w:val="center"/>
              <w:rPr>
                <w:rFonts w:ascii="Arial" w:hAnsi="Arial" w:cs="Arial"/>
              </w:rPr>
            </w:pPr>
            <w:r>
              <w:rPr>
                <w:rFonts w:ascii="Arial" w:hAnsi="Arial" w:cs="Arial"/>
              </w:rPr>
              <w:t xml:space="preserve">    </w:t>
            </w:r>
            <w:r w:rsidR="00485868">
              <w:rPr>
                <w:rFonts w:ascii="Arial" w:hAnsi="Arial" w:cs="Arial"/>
              </w:rPr>
              <w:t xml:space="preserve">               </w:t>
            </w:r>
            <w:r>
              <w:rPr>
                <w:rFonts w:ascii="Arial" w:hAnsi="Arial" w:cs="Arial"/>
              </w:rPr>
              <w:t xml:space="preserve"> Συνολική Προσφερόμενη τιμή</w:t>
            </w:r>
            <w:r w:rsidR="00485868">
              <w:rPr>
                <w:rFonts w:ascii="Arial" w:hAnsi="Arial" w:cs="Arial"/>
              </w:rPr>
              <w:t xml:space="preserve"> για τέσσερα (4) έτη,</w:t>
            </w:r>
            <w:r>
              <w:rPr>
                <w:rFonts w:ascii="Arial" w:hAnsi="Arial" w:cs="Arial"/>
              </w:rPr>
              <w:t xml:space="preserve">  Τμήματος 4</w:t>
            </w:r>
          </w:p>
          <w:p w:rsidR="00402208" w:rsidRPr="004875CB" w:rsidRDefault="00402208" w:rsidP="00402208">
            <w:pPr>
              <w:pStyle w:val="Default"/>
              <w:spacing w:before="120" w:after="120"/>
              <w:jc w:val="center"/>
              <w:rPr>
                <w:rFonts w:ascii="Arial" w:hAnsi="Arial" w:cs="Arial"/>
              </w:rPr>
            </w:pPr>
          </w:p>
        </w:tc>
        <w:tc>
          <w:tcPr>
            <w:tcW w:w="2134" w:type="dxa"/>
          </w:tcPr>
          <w:p w:rsidR="00402208" w:rsidRPr="006B440B" w:rsidRDefault="00402208" w:rsidP="00402208">
            <w:pPr>
              <w:pStyle w:val="Default"/>
              <w:spacing w:before="120" w:after="120"/>
              <w:jc w:val="center"/>
              <w:rPr>
                <w:rFonts w:ascii="Arial" w:hAnsi="Arial" w:cs="Arial"/>
                <w:b/>
              </w:rPr>
            </w:pPr>
          </w:p>
        </w:tc>
      </w:tr>
      <w:tr w:rsidR="00402208" w:rsidRPr="00D95849" w:rsidTr="00402208">
        <w:tc>
          <w:tcPr>
            <w:tcW w:w="822" w:type="dxa"/>
            <w:vMerge w:val="restart"/>
            <w:vAlign w:val="center"/>
          </w:tcPr>
          <w:p w:rsidR="00402208" w:rsidRPr="00D95849" w:rsidRDefault="00402208" w:rsidP="00402208">
            <w:pPr>
              <w:pStyle w:val="Default"/>
              <w:spacing w:before="120" w:after="120"/>
              <w:jc w:val="center"/>
              <w:rPr>
                <w:rFonts w:ascii="Arial" w:hAnsi="Arial" w:cs="Arial"/>
              </w:rPr>
            </w:pPr>
            <w:r>
              <w:rPr>
                <w:rFonts w:ascii="Arial" w:hAnsi="Arial" w:cs="Arial"/>
              </w:rPr>
              <w:t>5</w:t>
            </w: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5α</w:t>
            </w:r>
          </w:p>
        </w:tc>
        <w:tc>
          <w:tcPr>
            <w:tcW w:w="1305" w:type="dxa"/>
          </w:tcPr>
          <w:p w:rsidR="00402208" w:rsidRPr="00C666A8" w:rsidRDefault="00402208" w:rsidP="00402208">
            <w:pPr>
              <w:pStyle w:val="Default"/>
              <w:spacing w:before="120" w:after="120"/>
              <w:ind w:left="-108"/>
              <w:jc w:val="center"/>
              <w:rPr>
                <w:rFonts w:ascii="Arial" w:hAnsi="Arial" w:cs="Arial"/>
                <w:color w:val="auto"/>
              </w:rPr>
            </w:pPr>
            <w:r w:rsidRPr="00C666A8">
              <w:rPr>
                <w:rFonts w:cs="Arial"/>
                <w:color w:val="auto"/>
              </w:rPr>
              <w:t xml:space="preserve">Π/ΚΟ ΜΟΥΣΕΙΟ </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D95849" w:rsidRDefault="00402208" w:rsidP="00402208">
            <w:pPr>
              <w:pStyle w:val="Default"/>
              <w:spacing w:before="120" w:after="120"/>
              <w:jc w:val="center"/>
              <w:rPr>
                <w:rFonts w:ascii="Arial" w:hAnsi="Arial" w:cs="Arial"/>
              </w:rPr>
            </w:pPr>
          </w:p>
        </w:tc>
        <w:tc>
          <w:tcPr>
            <w:tcW w:w="1410" w:type="dxa"/>
          </w:tcPr>
          <w:p w:rsidR="00402208" w:rsidRPr="00D95849"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D95849" w:rsidTr="00402208">
        <w:tc>
          <w:tcPr>
            <w:tcW w:w="822" w:type="dxa"/>
            <w:vMerge/>
          </w:tcPr>
          <w:p w:rsidR="00402208" w:rsidRDefault="00402208" w:rsidP="00402208">
            <w:pPr>
              <w:pStyle w:val="Default"/>
              <w:spacing w:before="120" w:after="120"/>
              <w:jc w:val="center"/>
              <w:rPr>
                <w:rFonts w:ascii="Arial" w:hAnsi="Arial" w:cs="Arial"/>
              </w:rPr>
            </w:pPr>
          </w:p>
        </w:tc>
        <w:tc>
          <w:tcPr>
            <w:tcW w:w="1134" w:type="dxa"/>
          </w:tcPr>
          <w:p w:rsidR="00402208" w:rsidRPr="00D95849" w:rsidRDefault="00402208" w:rsidP="00402208">
            <w:pPr>
              <w:pStyle w:val="Default"/>
              <w:spacing w:before="120" w:after="120"/>
              <w:jc w:val="center"/>
              <w:rPr>
                <w:rFonts w:ascii="Arial" w:hAnsi="Arial" w:cs="Arial"/>
              </w:rPr>
            </w:pPr>
            <w:r>
              <w:rPr>
                <w:rFonts w:ascii="Arial" w:hAnsi="Arial" w:cs="Arial"/>
              </w:rPr>
              <w:t>5β</w:t>
            </w:r>
          </w:p>
        </w:tc>
        <w:tc>
          <w:tcPr>
            <w:tcW w:w="1305" w:type="dxa"/>
          </w:tcPr>
          <w:p w:rsidR="00402208" w:rsidRPr="00C666A8" w:rsidRDefault="00402208" w:rsidP="00402208">
            <w:pPr>
              <w:pStyle w:val="Default"/>
              <w:spacing w:before="120" w:after="120"/>
              <w:jc w:val="center"/>
              <w:rPr>
                <w:rFonts w:ascii="Arial" w:hAnsi="Arial" w:cs="Arial"/>
                <w:color w:val="auto"/>
              </w:rPr>
            </w:pPr>
            <w:r w:rsidRPr="00C666A8">
              <w:rPr>
                <w:rFonts w:cs="Arial"/>
                <w:color w:val="auto"/>
              </w:rPr>
              <w:t>ΛΑΕΔ</w:t>
            </w:r>
          </w:p>
        </w:tc>
        <w:tc>
          <w:tcPr>
            <w:tcW w:w="1948" w:type="dxa"/>
          </w:tcPr>
          <w:p w:rsidR="00402208" w:rsidRPr="00D95849" w:rsidRDefault="00402208" w:rsidP="00402208">
            <w:pPr>
              <w:pStyle w:val="Default"/>
              <w:spacing w:before="120" w:after="120"/>
              <w:jc w:val="center"/>
              <w:rPr>
                <w:rFonts w:ascii="Arial" w:hAnsi="Arial" w:cs="Arial"/>
              </w:rPr>
            </w:pPr>
          </w:p>
        </w:tc>
        <w:tc>
          <w:tcPr>
            <w:tcW w:w="1843" w:type="dxa"/>
          </w:tcPr>
          <w:p w:rsidR="00402208" w:rsidRPr="00BA57B7" w:rsidRDefault="00402208" w:rsidP="00402208">
            <w:pPr>
              <w:pStyle w:val="Default"/>
              <w:spacing w:before="120" w:after="120"/>
              <w:jc w:val="center"/>
              <w:rPr>
                <w:rFonts w:ascii="Arial" w:hAnsi="Arial" w:cs="Arial"/>
              </w:rPr>
            </w:pPr>
          </w:p>
        </w:tc>
        <w:tc>
          <w:tcPr>
            <w:tcW w:w="1410" w:type="dxa"/>
          </w:tcPr>
          <w:p w:rsidR="00402208" w:rsidRPr="00BA57B7"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r w:rsidR="00402208" w:rsidRPr="00773FC2" w:rsidTr="00402208">
        <w:tc>
          <w:tcPr>
            <w:tcW w:w="8462" w:type="dxa"/>
            <w:gridSpan w:val="6"/>
          </w:tcPr>
          <w:p w:rsidR="00402208" w:rsidRDefault="00402208" w:rsidP="00402208">
            <w:pPr>
              <w:pStyle w:val="Default"/>
              <w:spacing w:before="120" w:after="120"/>
              <w:jc w:val="center"/>
              <w:rPr>
                <w:rFonts w:ascii="Arial" w:hAnsi="Arial" w:cs="Arial"/>
              </w:rPr>
            </w:pPr>
            <w:r>
              <w:rPr>
                <w:rFonts w:ascii="Arial" w:hAnsi="Arial" w:cs="Arial"/>
              </w:rPr>
              <w:t xml:space="preserve">   </w:t>
            </w:r>
            <w:r w:rsidR="00485868">
              <w:rPr>
                <w:rFonts w:ascii="Arial" w:hAnsi="Arial" w:cs="Arial"/>
              </w:rPr>
              <w:t xml:space="preserve">                 </w:t>
            </w:r>
            <w:r>
              <w:rPr>
                <w:rFonts w:ascii="Arial" w:hAnsi="Arial" w:cs="Arial"/>
              </w:rPr>
              <w:t xml:space="preserve"> Συνολική </w:t>
            </w:r>
            <w:r w:rsidR="00485868">
              <w:rPr>
                <w:rFonts w:ascii="Arial" w:hAnsi="Arial" w:cs="Arial"/>
              </w:rPr>
              <w:t>Προσφερόμενη τιμή για τέσσερα (4) έτη,</w:t>
            </w:r>
            <w:r>
              <w:rPr>
                <w:rFonts w:ascii="Arial" w:hAnsi="Arial" w:cs="Arial"/>
              </w:rPr>
              <w:t xml:space="preserve">  Τμήματος 5</w:t>
            </w:r>
          </w:p>
          <w:p w:rsidR="00402208" w:rsidRPr="004875CB" w:rsidRDefault="00402208" w:rsidP="00402208">
            <w:pPr>
              <w:pStyle w:val="Default"/>
              <w:spacing w:before="120" w:after="120"/>
              <w:jc w:val="center"/>
              <w:rPr>
                <w:rFonts w:ascii="Arial" w:hAnsi="Arial" w:cs="Arial"/>
              </w:rPr>
            </w:pPr>
          </w:p>
        </w:tc>
        <w:tc>
          <w:tcPr>
            <w:tcW w:w="2134" w:type="dxa"/>
          </w:tcPr>
          <w:p w:rsidR="00402208" w:rsidRPr="00D95849" w:rsidRDefault="00402208" w:rsidP="00402208">
            <w:pPr>
              <w:pStyle w:val="Default"/>
              <w:spacing w:before="120" w:after="120"/>
              <w:jc w:val="center"/>
              <w:rPr>
                <w:rFonts w:ascii="Arial" w:hAnsi="Arial" w:cs="Arial"/>
              </w:rPr>
            </w:pPr>
          </w:p>
        </w:tc>
      </w:tr>
    </w:tbl>
    <w:p w:rsidR="00C85DD2" w:rsidRPr="00025E2B" w:rsidRDefault="00C85DD2" w:rsidP="00C85DD2">
      <w:pPr>
        <w:spacing w:before="120"/>
        <w:ind w:firstLine="360"/>
        <w:rPr>
          <w:rFonts w:cs="Arial"/>
          <w:bCs/>
        </w:rPr>
      </w:pPr>
      <w:r w:rsidRPr="00025E2B">
        <w:rPr>
          <w:rFonts w:cs="Arial"/>
          <w:bCs/>
        </w:rPr>
        <w:t>4.</w:t>
      </w:r>
      <w:r w:rsidRPr="00025E2B">
        <w:rPr>
          <w:rFonts w:cs="Arial"/>
          <w:bCs/>
        </w:rPr>
        <w:tab/>
        <w:t>Στις ανωτέρω τιμές συμπεριλαμβάνονται:</w:t>
      </w:r>
    </w:p>
    <w:p w:rsidR="00C85DD2" w:rsidRPr="00025E2B" w:rsidRDefault="00C85DD2" w:rsidP="00485868">
      <w:pPr>
        <w:spacing w:before="120"/>
        <w:ind w:firstLine="720"/>
        <w:jc w:val="both"/>
        <w:rPr>
          <w:rFonts w:cs="Arial"/>
          <w:bCs/>
        </w:rPr>
      </w:pPr>
      <w:r w:rsidRPr="00025E2B">
        <w:rPr>
          <w:rFonts w:cs="Arial"/>
          <w:bCs/>
        </w:rPr>
        <w:lastRenderedPageBreak/>
        <w:t>α.</w:t>
      </w:r>
      <w:r w:rsidRPr="00025E2B">
        <w:rPr>
          <w:rFonts w:cs="Arial"/>
          <w:bCs/>
        </w:rPr>
        <w:tab/>
        <w:t>Οι υπέρ τρίτων κρατήσεις ποσοστού</w:t>
      </w:r>
      <w:r>
        <w:rPr>
          <w:rFonts w:cs="Arial"/>
          <w:bCs/>
        </w:rPr>
        <w:t xml:space="preserve"> </w:t>
      </w:r>
      <w:r w:rsidRPr="00DA0DBB">
        <w:rPr>
          <w:rFonts w:cs="Arial"/>
          <w:bCs/>
        </w:rPr>
        <w:t>4,23068%, για τα τμήματα 1, 4 και 5 ενώ το ποσοστό των κρατήσεων για τα τμήματα 2 και 3 ανέρχονται σε</w:t>
      </w:r>
      <w:r>
        <w:rPr>
          <w:rFonts w:cs="Arial"/>
          <w:bCs/>
        </w:rPr>
        <w:t xml:space="preserve"> </w:t>
      </w:r>
      <w:r w:rsidRPr="00DA0DBB">
        <w:rPr>
          <w:rFonts w:cs="Arial"/>
          <w:bCs/>
        </w:rPr>
        <w:t>6,27868</w:t>
      </w:r>
      <w:r>
        <w:rPr>
          <w:rFonts w:cs="Arial"/>
          <w:bCs/>
        </w:rPr>
        <w:t>%</w:t>
      </w:r>
      <w:r w:rsidRPr="00DA0DBB">
        <w:rPr>
          <w:rFonts w:cs="Arial"/>
          <w:bCs/>
        </w:rPr>
        <w:t xml:space="preserve"> .</w:t>
      </w:r>
    </w:p>
    <w:p w:rsidR="00C85DD2" w:rsidRPr="00025E2B" w:rsidRDefault="00C85DD2" w:rsidP="00485868">
      <w:pPr>
        <w:spacing w:before="120"/>
        <w:ind w:firstLine="720"/>
        <w:jc w:val="both"/>
        <w:rPr>
          <w:rFonts w:cs="Arial"/>
          <w:bCs/>
        </w:rPr>
      </w:pPr>
      <w:r w:rsidRPr="00025E2B">
        <w:rPr>
          <w:rFonts w:cs="Arial"/>
          <w:bCs/>
        </w:rPr>
        <w:t>β.</w:t>
      </w:r>
      <w:r w:rsidRPr="00025E2B">
        <w:rPr>
          <w:rFonts w:cs="Arial"/>
          <w:bCs/>
        </w:rPr>
        <w:tab/>
        <w:t>Κάθε άλλη επιβάρυνση, σύμφωνα με την κείμενη νομοθεσία, για το αντικείμενο της σύμβασης και των λοιπών υπηρεσιών στον τόπο και με τον τρόπο που προβλέπεται στην διακήρυξη.</w:t>
      </w:r>
    </w:p>
    <w:p w:rsidR="00C85DD2" w:rsidRDefault="00C85DD2" w:rsidP="00485868">
      <w:pPr>
        <w:spacing w:before="120"/>
        <w:ind w:firstLine="426"/>
        <w:jc w:val="both"/>
        <w:rPr>
          <w:rFonts w:eastAsia="Arial Unicode MS" w:cs="Arial"/>
        </w:rPr>
      </w:pPr>
      <w:r w:rsidRPr="00025E2B">
        <w:rPr>
          <w:rFonts w:eastAsia="Arial Unicode MS" w:cs="Arial"/>
        </w:rPr>
        <w:t>5.</w:t>
      </w:r>
      <w:r w:rsidRPr="00025E2B">
        <w:rPr>
          <w:rFonts w:eastAsia="Arial Unicode MS" w:cs="Arial"/>
        </w:rPr>
        <w:tab/>
        <w:t xml:space="preserve">Οι τιμές προσφοράς είναι δεσμευτικές για τον </w:t>
      </w:r>
      <w:r w:rsidRPr="00025E2B">
        <w:rPr>
          <w:rFonts w:cs="Arial"/>
        </w:rPr>
        <w:t>ανάδοχο</w:t>
      </w:r>
      <w:r w:rsidRPr="00025E2B">
        <w:rPr>
          <w:rFonts w:eastAsia="Arial Unicode MS" w:cs="Arial"/>
        </w:rPr>
        <w:t xml:space="preserve"> </w:t>
      </w:r>
      <w:proofErr w:type="spellStart"/>
      <w:r w:rsidRPr="00025E2B">
        <w:rPr>
          <w:rFonts w:eastAsia="Arial Unicode MS" w:cs="Arial"/>
        </w:rPr>
        <w:t>καθ΄</w:t>
      </w:r>
      <w:proofErr w:type="spellEnd"/>
      <w:r>
        <w:rPr>
          <w:rFonts w:eastAsia="Arial Unicode MS" w:cs="Arial"/>
        </w:rPr>
        <w:t xml:space="preserve"> </w:t>
      </w:r>
      <w:r w:rsidRPr="00025E2B">
        <w:rPr>
          <w:rFonts w:eastAsia="Arial Unicode MS" w:cs="Arial"/>
        </w:rPr>
        <w:t xml:space="preserve">όλη τη διάρκεια ισχύος της </w:t>
      </w:r>
      <w:r>
        <w:rPr>
          <w:rFonts w:eastAsia="Arial Unicode MS" w:cs="Arial"/>
        </w:rPr>
        <w:t>συμφωνίας πλαίσιο</w:t>
      </w:r>
      <w:r w:rsidRPr="00025E2B">
        <w:rPr>
          <w:rFonts w:eastAsia="Arial Unicode MS" w:cs="Arial"/>
        </w:rPr>
        <w:t xml:space="preserve">, </w:t>
      </w:r>
      <w:r w:rsidRPr="00AB0F3D">
        <w:rPr>
          <w:rFonts w:eastAsia="Arial Unicode MS" w:cs="Arial"/>
        </w:rPr>
        <w:t>σύμφωνα με το άρθρο 23 της διακήρυξης</w:t>
      </w:r>
      <w:r w:rsidRPr="00025E2B">
        <w:rPr>
          <w:rFonts w:eastAsia="Arial Unicode MS" w:cs="Arial"/>
        </w:rPr>
        <w:t>, και δεν αναπροσαρμόζονται μέχρι την ολοκλήρωση του αντικειμένου της.</w:t>
      </w:r>
    </w:p>
    <w:p w:rsidR="00C85DD2" w:rsidRPr="007044A2" w:rsidRDefault="00C85DD2" w:rsidP="00485868">
      <w:pPr>
        <w:tabs>
          <w:tab w:val="left" w:pos="756"/>
        </w:tabs>
        <w:spacing w:before="120"/>
        <w:ind w:firstLine="426"/>
        <w:jc w:val="both"/>
        <w:rPr>
          <w:rFonts w:eastAsia="Arial Unicode MS" w:cs="Arial"/>
          <w:color w:val="000000"/>
        </w:rPr>
      </w:pPr>
      <w:r w:rsidRPr="007044A2">
        <w:rPr>
          <w:rFonts w:eastAsia="Arial Unicode MS" w:cs="Arial"/>
          <w:color w:val="000000"/>
        </w:rPr>
        <w:t>6.</w:t>
      </w:r>
      <w:r w:rsidRPr="007044A2">
        <w:rPr>
          <w:rFonts w:eastAsia="Arial Unicode MS" w:cs="Arial"/>
          <w:color w:val="000000"/>
        </w:rPr>
        <w:tab/>
        <w:t>Οι προσφερόμενες τιμές δεν υπόκεινται σε μεταβολή κατά τη διάρκεια ισχύος της προσφοράς. Σε περίπτωση που ζητηθεί παράταση ισχύος της  προσφοράς, οι προσφέροντες δεν δικαιούνται, κατά τη γνωστοποίηση της συγκατάθεσής τους για την παράταση αυτή να υποβάλλουν νέες τιμές ή να τις τροποποιήσουν.</w:t>
      </w:r>
    </w:p>
    <w:p w:rsidR="00C85DD2" w:rsidRDefault="00C85DD2" w:rsidP="00C85DD2">
      <w:pPr>
        <w:pStyle w:val="aa"/>
        <w:tabs>
          <w:tab w:val="left" w:pos="426"/>
        </w:tabs>
        <w:ind w:left="0"/>
        <w:rPr>
          <w:rFonts w:cs="Arial"/>
        </w:rPr>
      </w:pP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p>
    <w:p w:rsidR="000B4DC0" w:rsidRDefault="000B4DC0" w:rsidP="000B4DC0">
      <w:pPr>
        <w:pStyle w:val="aa"/>
        <w:tabs>
          <w:tab w:val="left" w:pos="426"/>
        </w:tabs>
        <w:ind w:left="0"/>
        <w:rPr>
          <w:rFonts w:cs="Arial"/>
        </w:rPr>
      </w:pP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p>
    <w:p w:rsidR="000B4DC0" w:rsidRDefault="000B4DC0" w:rsidP="000B4DC0">
      <w:pPr>
        <w:pStyle w:val="a7"/>
        <w:jc w:val="both"/>
        <w:rPr>
          <w:rFonts w:cs="Arial"/>
          <w:b/>
          <w:sz w:val="24"/>
          <w:szCs w:val="24"/>
        </w:rPr>
      </w:pPr>
      <w:r w:rsidRPr="00025E2B">
        <w:rPr>
          <w:rFonts w:cs="Arial"/>
          <w:b/>
          <w:sz w:val="24"/>
          <w:szCs w:val="24"/>
          <w:u w:val="single"/>
        </w:rPr>
        <w:t>Σημείωση:</w:t>
      </w:r>
    </w:p>
    <w:p w:rsidR="000B4DC0" w:rsidRDefault="000B4DC0" w:rsidP="000B4DC0">
      <w:pPr>
        <w:pStyle w:val="a7"/>
        <w:jc w:val="both"/>
        <w:rPr>
          <w:rFonts w:cs="Arial"/>
          <w:b/>
          <w:sz w:val="24"/>
          <w:szCs w:val="24"/>
        </w:rPr>
      </w:pPr>
    </w:p>
    <w:p w:rsidR="000B4DC0" w:rsidRDefault="000B4DC0" w:rsidP="000B4DC0">
      <w:pPr>
        <w:pStyle w:val="a7"/>
        <w:jc w:val="both"/>
        <w:rPr>
          <w:rFonts w:cs="Arial"/>
          <w:sz w:val="24"/>
          <w:szCs w:val="24"/>
          <w:u w:val="single"/>
        </w:rPr>
      </w:pPr>
      <w:r>
        <w:rPr>
          <w:rFonts w:cs="Arial"/>
          <w:b/>
          <w:sz w:val="24"/>
          <w:szCs w:val="24"/>
        </w:rPr>
        <w:tab/>
      </w:r>
      <w:r w:rsidRPr="008829BB">
        <w:rPr>
          <w:rFonts w:cs="Arial"/>
          <w:sz w:val="24"/>
          <w:szCs w:val="24"/>
        </w:rPr>
        <w:t>α.</w:t>
      </w:r>
      <w:r>
        <w:rPr>
          <w:rFonts w:cs="Arial"/>
          <w:b/>
          <w:sz w:val="24"/>
          <w:szCs w:val="24"/>
        </w:rPr>
        <w:t xml:space="preserve"> </w:t>
      </w:r>
      <w:r w:rsidRPr="00CA6ADA">
        <w:rPr>
          <w:rFonts w:cs="Arial"/>
          <w:sz w:val="24"/>
          <w:szCs w:val="24"/>
          <w:u w:val="single"/>
        </w:rPr>
        <w:t>Εάν κάποιος οικονομικός φορέας επιθυμεί να υποβάλει προσφορά για δύο (2) τμήματα τότε θα πρέπει να υποβάλλει ξεχωριστή Οικονομική Προσφορά για κάθε τμήμα, ήτοι δύο (2) έ</w:t>
      </w:r>
      <w:r>
        <w:rPr>
          <w:rFonts w:cs="Arial"/>
          <w:sz w:val="24"/>
          <w:szCs w:val="24"/>
          <w:u w:val="single"/>
        </w:rPr>
        <w:t>ντυπα του παρόντος υποδείγματος.</w:t>
      </w:r>
    </w:p>
    <w:p w:rsidR="000B4DC0" w:rsidRDefault="000B4DC0" w:rsidP="000B4DC0">
      <w:pPr>
        <w:pStyle w:val="a7"/>
        <w:jc w:val="both"/>
        <w:rPr>
          <w:rFonts w:cs="Arial"/>
          <w:sz w:val="24"/>
          <w:szCs w:val="24"/>
          <w:u w:val="single"/>
        </w:rPr>
      </w:pPr>
    </w:p>
    <w:p w:rsidR="000B4DC0" w:rsidRPr="000B4DC0" w:rsidRDefault="000B4DC0" w:rsidP="000B4DC0">
      <w:pPr>
        <w:pStyle w:val="a7"/>
        <w:jc w:val="both"/>
        <w:rPr>
          <w:rFonts w:cs="Arial"/>
          <w:sz w:val="24"/>
          <w:szCs w:val="24"/>
        </w:rPr>
      </w:pPr>
      <w:r w:rsidRPr="000B4DC0">
        <w:rPr>
          <w:rFonts w:cs="Arial"/>
          <w:sz w:val="24"/>
          <w:szCs w:val="24"/>
        </w:rPr>
        <w:tab/>
        <w:t xml:space="preserve">β. </w:t>
      </w:r>
      <w:r w:rsidRPr="000B4DC0">
        <w:rPr>
          <w:rFonts w:cs="Arial"/>
          <w:sz w:val="24"/>
          <w:szCs w:val="24"/>
          <w:u w:val="single"/>
        </w:rPr>
        <w:t xml:space="preserve">Η παρ. 3 α </w:t>
      </w:r>
      <w:r w:rsidRPr="000B4DC0">
        <w:rPr>
          <w:rFonts w:cs="Arial"/>
          <w:bCs/>
          <w:sz w:val="24"/>
          <w:szCs w:val="24"/>
          <w:u w:val="single"/>
        </w:rPr>
        <w:t>διαμορφώνεται αναλόγως από τον προσφέροντα σύμφωνα με το τμήμα για το οποίο θα υποβάλει προσφορά.</w:t>
      </w:r>
      <w:r w:rsidRPr="000B4DC0">
        <w:rPr>
          <w:rFonts w:cs="Arial"/>
          <w:sz w:val="24"/>
          <w:szCs w:val="24"/>
        </w:rPr>
        <w:tab/>
      </w:r>
      <w:r w:rsidRPr="000B4DC0">
        <w:rPr>
          <w:rFonts w:cs="Arial"/>
          <w:sz w:val="24"/>
          <w:szCs w:val="24"/>
        </w:rPr>
        <w:tab/>
      </w:r>
    </w:p>
    <w:p w:rsidR="00C85DD2" w:rsidRDefault="00C85DD2" w:rsidP="00C85DD2">
      <w:pPr>
        <w:pStyle w:val="aa"/>
        <w:tabs>
          <w:tab w:val="left" w:pos="426"/>
        </w:tabs>
        <w:ind w:left="0"/>
        <w:rPr>
          <w:rFonts w:cs="Arial"/>
        </w:rPr>
      </w:pPr>
    </w:p>
    <w:p w:rsidR="00C85DD2" w:rsidRDefault="00C85DD2" w:rsidP="00C85DD2">
      <w:pPr>
        <w:pStyle w:val="aa"/>
        <w:tabs>
          <w:tab w:val="left" w:pos="426"/>
        </w:tabs>
        <w:ind w:left="0"/>
        <w:rPr>
          <w:rFonts w:cs="Arial"/>
        </w:rPr>
      </w:pPr>
    </w:p>
    <w:p w:rsidR="00C85DD2" w:rsidRPr="00025E2B" w:rsidRDefault="00C85DD2" w:rsidP="00C85DD2">
      <w:pPr>
        <w:pStyle w:val="aa"/>
        <w:tabs>
          <w:tab w:val="left" w:pos="426"/>
        </w:tabs>
        <w:ind w:left="0"/>
        <w:rPr>
          <w:rFonts w:cs="Arial"/>
        </w:rPr>
      </w:pPr>
    </w:p>
    <w:p w:rsidR="00C85DD2" w:rsidRPr="00025E2B" w:rsidRDefault="00C85DD2" w:rsidP="00C85DD2">
      <w:pPr>
        <w:pStyle w:val="aa"/>
        <w:tabs>
          <w:tab w:val="left" w:pos="426"/>
        </w:tabs>
        <w:ind w:left="0"/>
        <w:rPr>
          <w:rFonts w:cs="Arial"/>
        </w:rPr>
      </w:pP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t xml:space="preserve">        Ο/ΟI  </w:t>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t xml:space="preserve">        ΔΗΛΩΝ/ΟΥΝΤΕΣ</w:t>
      </w:r>
    </w:p>
    <w:p w:rsidR="00C85DD2" w:rsidRPr="00025E2B" w:rsidRDefault="00C85DD2" w:rsidP="00C85DD2">
      <w:pPr>
        <w:pStyle w:val="aa"/>
        <w:tabs>
          <w:tab w:val="left" w:pos="426"/>
        </w:tabs>
        <w:ind w:left="0"/>
        <w:rPr>
          <w:rFonts w:cs="Arial"/>
        </w:rPr>
      </w:pP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p>
    <w:p w:rsidR="00C85DD2" w:rsidRPr="0079099D" w:rsidRDefault="00C85DD2" w:rsidP="00C85DD2">
      <w:pPr>
        <w:pStyle w:val="aa"/>
        <w:tabs>
          <w:tab w:val="left" w:pos="426"/>
        </w:tabs>
        <w:ind w:left="0"/>
        <w:rPr>
          <w:rFonts w:cs="Arial"/>
        </w:rPr>
      </w:pP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r>
      <w:r w:rsidRPr="00025E2B">
        <w:rPr>
          <w:rFonts w:cs="Arial"/>
        </w:rPr>
        <w:tab/>
        <w:t xml:space="preserve">   Υπογραφή και Σφραγίδα</w:t>
      </w:r>
    </w:p>
    <w:p w:rsidR="00603B61" w:rsidRPr="0079099D" w:rsidRDefault="00603B61" w:rsidP="00C85DD2">
      <w:pPr>
        <w:pStyle w:val="aa"/>
        <w:tabs>
          <w:tab w:val="left" w:pos="426"/>
        </w:tabs>
        <w:ind w:left="0"/>
        <w:rPr>
          <w:rFonts w:cs="Arial"/>
        </w:rPr>
      </w:pPr>
    </w:p>
    <w:p w:rsidR="00603B61" w:rsidRPr="0079099D" w:rsidRDefault="00603B61" w:rsidP="00C85DD2">
      <w:pPr>
        <w:pStyle w:val="aa"/>
        <w:tabs>
          <w:tab w:val="left" w:pos="426"/>
        </w:tabs>
        <w:ind w:left="0"/>
        <w:rPr>
          <w:rFonts w:cs="Arial"/>
        </w:rPr>
      </w:pPr>
    </w:p>
    <w:p w:rsidR="00603B61" w:rsidRPr="0079099D" w:rsidRDefault="00603B61" w:rsidP="00C85DD2">
      <w:pPr>
        <w:pStyle w:val="aa"/>
        <w:tabs>
          <w:tab w:val="left" w:pos="426"/>
        </w:tabs>
        <w:ind w:left="0"/>
        <w:rPr>
          <w:rFonts w:cs="Arial"/>
        </w:rPr>
      </w:pPr>
    </w:p>
    <w:p w:rsidR="00603B61" w:rsidRPr="0079099D" w:rsidRDefault="00603B61" w:rsidP="00C85DD2">
      <w:pPr>
        <w:pStyle w:val="aa"/>
        <w:tabs>
          <w:tab w:val="left" w:pos="426"/>
        </w:tabs>
        <w:ind w:left="0"/>
        <w:rPr>
          <w:rFonts w:cs="Arial"/>
        </w:rPr>
      </w:pPr>
    </w:p>
    <w:p w:rsidR="00603B61" w:rsidRPr="0079099D" w:rsidRDefault="00603B61" w:rsidP="00C85DD2">
      <w:pPr>
        <w:pStyle w:val="aa"/>
        <w:tabs>
          <w:tab w:val="left" w:pos="426"/>
        </w:tabs>
        <w:ind w:left="0"/>
        <w:rPr>
          <w:rFonts w:cs="Arial"/>
        </w:rPr>
      </w:pPr>
    </w:p>
    <w:p w:rsidR="00603B61" w:rsidRPr="0079099D" w:rsidRDefault="00603B61" w:rsidP="00C85DD2">
      <w:pPr>
        <w:pStyle w:val="aa"/>
        <w:tabs>
          <w:tab w:val="left" w:pos="426"/>
        </w:tabs>
        <w:ind w:left="0"/>
        <w:rPr>
          <w:rFonts w:cs="Arial"/>
        </w:rPr>
      </w:pPr>
    </w:p>
    <w:p w:rsidR="00603B61" w:rsidRDefault="00603B61" w:rsidP="00603B61">
      <w:pPr>
        <w:ind w:left="4320" w:firstLine="720"/>
        <w:rPr>
          <w:rFonts w:cs="Arial"/>
          <w:color w:val="000000"/>
          <w:szCs w:val="24"/>
        </w:rPr>
      </w:pPr>
      <w:r>
        <w:rPr>
          <w:rFonts w:cs="Arial"/>
          <w:color w:val="000000"/>
          <w:szCs w:val="24"/>
        </w:rPr>
        <w:t xml:space="preserve"> </w:t>
      </w:r>
      <w:r w:rsidRPr="00603B61">
        <w:rPr>
          <w:rFonts w:cs="Arial"/>
          <w:color w:val="000000"/>
          <w:szCs w:val="24"/>
        </w:rPr>
        <w:t xml:space="preserve"> </w:t>
      </w:r>
      <w:r>
        <w:rPr>
          <w:rFonts w:cs="Arial"/>
          <w:color w:val="000000"/>
          <w:szCs w:val="24"/>
        </w:rPr>
        <w:t xml:space="preserve"> Ακριβές Αντίγραφο</w:t>
      </w:r>
    </w:p>
    <w:p w:rsidR="00603B61" w:rsidRDefault="00603B61" w:rsidP="00603B61">
      <w:pPr>
        <w:ind w:left="4320" w:firstLine="720"/>
        <w:rPr>
          <w:rFonts w:cs="Arial"/>
          <w:color w:val="000000"/>
          <w:szCs w:val="24"/>
        </w:rPr>
      </w:pPr>
    </w:p>
    <w:p w:rsidR="00603B61" w:rsidRDefault="00603B61" w:rsidP="00603B61">
      <w:pPr>
        <w:pStyle w:val="aa"/>
        <w:ind w:left="4320"/>
        <w:rPr>
          <w:rFonts w:cs="Arial"/>
          <w:color w:val="000000"/>
          <w:szCs w:val="24"/>
        </w:rPr>
      </w:pPr>
      <w:r>
        <w:rPr>
          <w:rFonts w:cs="Arial"/>
          <w:color w:val="000000"/>
          <w:szCs w:val="24"/>
        </w:rPr>
        <w:t xml:space="preserve">    </w:t>
      </w:r>
      <w:proofErr w:type="spellStart"/>
      <w:r>
        <w:rPr>
          <w:rFonts w:cs="Arial"/>
          <w:color w:val="000000"/>
          <w:szCs w:val="24"/>
        </w:rPr>
        <w:t>Αντχος</w:t>
      </w:r>
      <w:proofErr w:type="spellEnd"/>
      <w:r>
        <w:rPr>
          <w:rFonts w:cs="Arial"/>
          <w:color w:val="000000"/>
          <w:szCs w:val="24"/>
        </w:rPr>
        <w:t xml:space="preserve"> (Ο) Γεώργιος </w:t>
      </w:r>
      <w:r>
        <w:rPr>
          <w:rFonts w:cs="Arial"/>
          <w:color w:val="000000"/>
          <w:szCs w:val="24"/>
          <w:lang w:val="en-US"/>
        </w:rPr>
        <w:t>T</w:t>
      </w:r>
      <w:proofErr w:type="spellStart"/>
      <w:r>
        <w:rPr>
          <w:rFonts w:cs="Arial"/>
          <w:color w:val="000000"/>
          <w:szCs w:val="24"/>
        </w:rPr>
        <w:t>σικρικάς</w:t>
      </w:r>
      <w:proofErr w:type="spellEnd"/>
      <w:r>
        <w:rPr>
          <w:rFonts w:cs="Arial"/>
          <w:color w:val="000000"/>
          <w:szCs w:val="24"/>
        </w:rPr>
        <w:t xml:space="preserve"> ΠΝ</w:t>
      </w:r>
    </w:p>
    <w:p w:rsidR="00603B61" w:rsidRDefault="00603B61" w:rsidP="00603B61">
      <w:pPr>
        <w:pStyle w:val="aa"/>
        <w:ind w:left="4320"/>
        <w:rPr>
          <w:rFonts w:cs="Arial"/>
          <w:color w:val="000000"/>
          <w:szCs w:val="24"/>
        </w:rPr>
      </w:pPr>
      <w:r>
        <w:rPr>
          <w:rFonts w:cs="Arial"/>
          <w:color w:val="000000"/>
          <w:szCs w:val="24"/>
        </w:rPr>
        <w:t xml:space="preserve">       </w:t>
      </w:r>
      <w:r w:rsidRPr="00603B61">
        <w:rPr>
          <w:rFonts w:cs="Arial"/>
          <w:color w:val="000000"/>
          <w:szCs w:val="24"/>
        </w:rPr>
        <w:t xml:space="preserve"> </w:t>
      </w:r>
      <w:proofErr w:type="spellStart"/>
      <w:r>
        <w:rPr>
          <w:rFonts w:cs="Arial"/>
          <w:color w:val="000000"/>
          <w:szCs w:val="24"/>
        </w:rPr>
        <w:t>Τμχης</w:t>
      </w:r>
      <w:proofErr w:type="spellEnd"/>
      <w:r>
        <w:rPr>
          <w:rFonts w:cs="Arial"/>
          <w:color w:val="000000"/>
          <w:szCs w:val="24"/>
        </w:rPr>
        <w:t xml:space="preserve"> ΓΔΟΣΥ/ΔΟΙ/Τμ. Προμ.</w:t>
      </w:r>
    </w:p>
    <w:p w:rsidR="00603B61" w:rsidRDefault="00603B61" w:rsidP="00603B61">
      <w:pPr>
        <w:spacing w:before="120"/>
        <w:ind w:firstLine="720"/>
        <w:jc w:val="both"/>
        <w:rPr>
          <w:rFonts w:cs="Arial"/>
          <w:color w:val="000000" w:themeColor="text1"/>
        </w:rPr>
      </w:pPr>
    </w:p>
    <w:p w:rsidR="00C85DD2" w:rsidRPr="00025E2B" w:rsidRDefault="00C85DD2" w:rsidP="00C85DD2">
      <w:pPr>
        <w:pStyle w:val="aa"/>
        <w:ind w:left="0"/>
        <w:rPr>
          <w:rFonts w:cs="Arial"/>
          <w:b/>
          <w:u w:val="single"/>
        </w:rPr>
      </w:pPr>
    </w:p>
    <w:p w:rsidR="00C85DD2" w:rsidRPr="00025E2B" w:rsidRDefault="00C85DD2" w:rsidP="00C85DD2">
      <w:pPr>
        <w:rPr>
          <w:rFonts w:cs="Arial"/>
        </w:rPr>
      </w:pPr>
    </w:p>
    <w:p w:rsidR="002F2643" w:rsidRDefault="002F2643" w:rsidP="003D6852">
      <w:pPr>
        <w:spacing w:before="120" w:after="120"/>
        <w:jc w:val="center"/>
        <w:rPr>
          <w:rFonts w:cs="Arial"/>
          <w:szCs w:val="24"/>
        </w:rPr>
      </w:pPr>
    </w:p>
    <w:p w:rsidR="00C85DD2" w:rsidRDefault="00C85DD2" w:rsidP="003D6852">
      <w:pPr>
        <w:spacing w:before="120" w:after="120"/>
        <w:jc w:val="center"/>
        <w:rPr>
          <w:rFonts w:cs="Arial"/>
          <w:szCs w:val="24"/>
        </w:rPr>
      </w:pPr>
    </w:p>
    <w:p w:rsidR="00C85DD2" w:rsidRDefault="00C85DD2" w:rsidP="003D6852">
      <w:pPr>
        <w:spacing w:before="120" w:after="120"/>
        <w:jc w:val="center"/>
        <w:rPr>
          <w:rFonts w:cs="Arial"/>
          <w:szCs w:val="24"/>
        </w:rPr>
      </w:pPr>
    </w:p>
    <w:p w:rsidR="00EE5857" w:rsidRPr="00ED1D1E" w:rsidRDefault="00EE5857" w:rsidP="00E04364">
      <w:pPr>
        <w:jc w:val="both"/>
        <w:rPr>
          <w:sz w:val="22"/>
        </w:rPr>
      </w:pPr>
    </w:p>
    <w:p w:rsidR="00EE5857" w:rsidRPr="00ED1D1E" w:rsidRDefault="00EE5857" w:rsidP="00E04364">
      <w:pPr>
        <w:jc w:val="both"/>
        <w:rPr>
          <w:sz w:val="22"/>
        </w:rPr>
      </w:pPr>
    </w:p>
    <w:sectPr w:rsidR="00EE5857" w:rsidRPr="00ED1D1E" w:rsidSect="00892D55">
      <w:headerReference w:type="default" r:id="rId8"/>
      <w:headerReference w:type="first" r:id="rId9"/>
      <w:pgSz w:w="11906" w:h="16838" w:code="9"/>
      <w:pgMar w:top="1135"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208" w:rsidRDefault="00402208" w:rsidP="00E372EB">
      <w:r>
        <w:separator/>
      </w:r>
    </w:p>
  </w:endnote>
  <w:endnote w:type="continuationSeparator" w:id="0">
    <w:p w:rsidR="00402208" w:rsidRDefault="00402208" w:rsidP="00E37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208" w:rsidRDefault="00402208" w:rsidP="00E372EB">
      <w:r>
        <w:separator/>
      </w:r>
    </w:p>
  </w:footnote>
  <w:footnote w:type="continuationSeparator" w:id="0">
    <w:p w:rsidR="00402208" w:rsidRDefault="00402208" w:rsidP="00E37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08" w:rsidRDefault="00402208">
    <w:pPr>
      <w:pStyle w:val="a3"/>
      <w:jc w:val="center"/>
    </w:pPr>
    <w:r>
      <w:t>Β-</w:t>
    </w:r>
    <w:fldSimple w:instr=" PAGE   \* MERGEFORMAT ">
      <w:r w:rsidR="00C2783D">
        <w:rPr>
          <w:noProof/>
        </w:rPr>
        <w:t>2</w:t>
      </w:r>
    </w:fldSimple>
  </w:p>
  <w:p w:rsidR="00402208" w:rsidRDefault="0040220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5297"/>
      <w:docPartObj>
        <w:docPartGallery w:val="Page Numbers (Top of Page)"/>
        <w:docPartUnique/>
      </w:docPartObj>
    </w:sdtPr>
    <w:sdtContent>
      <w:p w:rsidR="00402208" w:rsidRDefault="00402208">
        <w:pPr>
          <w:pStyle w:val="a3"/>
          <w:jc w:val="center"/>
        </w:pPr>
        <w:r>
          <w:t>Γ-</w:t>
        </w:r>
        <w:fldSimple w:instr=" PAGE   \* MERGEFORMAT ">
          <w:r w:rsidR="00C2783D">
            <w:rPr>
              <w:noProof/>
            </w:rPr>
            <w:t>1</w:t>
          </w:r>
        </w:fldSimple>
      </w:p>
    </w:sdtContent>
  </w:sdt>
  <w:p w:rsidR="00402208" w:rsidRDefault="0040220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5AD7"/>
    <w:multiLevelType w:val="hybridMultilevel"/>
    <w:tmpl w:val="45C05EAA"/>
    <w:lvl w:ilvl="0" w:tplc="E2927940">
      <w:start w:val="1"/>
      <w:numFmt w:val="decimal"/>
      <w:lvlText w:val="%1."/>
      <w:lvlJc w:val="left"/>
      <w:pPr>
        <w:ind w:left="393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DD02FE"/>
    <w:multiLevelType w:val="hybridMultilevel"/>
    <w:tmpl w:val="D0E6A38C"/>
    <w:lvl w:ilvl="0" w:tplc="04080019">
      <w:start w:val="1"/>
      <w:numFmt w:val="lowerLetter"/>
      <w:lvlText w:val="%1."/>
      <w:lvlJc w:val="left"/>
      <w:pPr>
        <w:ind w:left="2964" w:hanging="360"/>
      </w:pPr>
    </w:lvl>
    <w:lvl w:ilvl="1" w:tplc="04080019" w:tentative="1">
      <w:start w:val="1"/>
      <w:numFmt w:val="lowerLetter"/>
      <w:lvlText w:val="%2."/>
      <w:lvlJc w:val="left"/>
      <w:pPr>
        <w:ind w:left="3684" w:hanging="360"/>
      </w:pPr>
    </w:lvl>
    <w:lvl w:ilvl="2" w:tplc="0408001B" w:tentative="1">
      <w:start w:val="1"/>
      <w:numFmt w:val="lowerRoman"/>
      <w:lvlText w:val="%3."/>
      <w:lvlJc w:val="right"/>
      <w:pPr>
        <w:ind w:left="4404" w:hanging="180"/>
      </w:pPr>
    </w:lvl>
    <w:lvl w:ilvl="3" w:tplc="0408000F" w:tentative="1">
      <w:start w:val="1"/>
      <w:numFmt w:val="decimal"/>
      <w:lvlText w:val="%4."/>
      <w:lvlJc w:val="left"/>
      <w:pPr>
        <w:ind w:left="5124" w:hanging="360"/>
      </w:pPr>
    </w:lvl>
    <w:lvl w:ilvl="4" w:tplc="04080019" w:tentative="1">
      <w:start w:val="1"/>
      <w:numFmt w:val="lowerLetter"/>
      <w:lvlText w:val="%5."/>
      <w:lvlJc w:val="left"/>
      <w:pPr>
        <w:ind w:left="5844" w:hanging="360"/>
      </w:pPr>
    </w:lvl>
    <w:lvl w:ilvl="5" w:tplc="0408001B" w:tentative="1">
      <w:start w:val="1"/>
      <w:numFmt w:val="lowerRoman"/>
      <w:lvlText w:val="%6."/>
      <w:lvlJc w:val="right"/>
      <w:pPr>
        <w:ind w:left="6564" w:hanging="180"/>
      </w:pPr>
    </w:lvl>
    <w:lvl w:ilvl="6" w:tplc="0408000F" w:tentative="1">
      <w:start w:val="1"/>
      <w:numFmt w:val="decimal"/>
      <w:lvlText w:val="%7."/>
      <w:lvlJc w:val="left"/>
      <w:pPr>
        <w:ind w:left="7284" w:hanging="360"/>
      </w:pPr>
    </w:lvl>
    <w:lvl w:ilvl="7" w:tplc="04080019" w:tentative="1">
      <w:start w:val="1"/>
      <w:numFmt w:val="lowerLetter"/>
      <w:lvlText w:val="%8."/>
      <w:lvlJc w:val="left"/>
      <w:pPr>
        <w:ind w:left="8004" w:hanging="360"/>
      </w:pPr>
    </w:lvl>
    <w:lvl w:ilvl="8" w:tplc="0408001B" w:tentative="1">
      <w:start w:val="1"/>
      <w:numFmt w:val="lowerRoman"/>
      <w:lvlText w:val="%9."/>
      <w:lvlJc w:val="right"/>
      <w:pPr>
        <w:ind w:left="8724" w:hanging="180"/>
      </w:pPr>
    </w:lvl>
  </w:abstractNum>
  <w:abstractNum w:abstractNumId="2">
    <w:nsid w:val="461D0BA2"/>
    <w:multiLevelType w:val="hybridMultilevel"/>
    <w:tmpl w:val="D91EE7F4"/>
    <w:lvl w:ilvl="0" w:tplc="04080019">
      <w:start w:val="1"/>
      <w:numFmt w:val="lowerLetter"/>
      <w:lvlText w:val="%1."/>
      <w:lvlJc w:val="left"/>
      <w:pPr>
        <w:ind w:left="2138" w:hanging="360"/>
      </w:p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3">
    <w:nsid w:val="568E5D52"/>
    <w:multiLevelType w:val="hybridMultilevel"/>
    <w:tmpl w:val="9A563A9C"/>
    <w:lvl w:ilvl="0" w:tplc="04080019">
      <w:start w:val="1"/>
      <w:numFmt w:val="lowerLetter"/>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133F2"/>
    <w:rsid w:val="00002C28"/>
    <w:rsid w:val="00003044"/>
    <w:rsid w:val="0000699C"/>
    <w:rsid w:val="0001258A"/>
    <w:rsid w:val="00024526"/>
    <w:rsid w:val="00036F61"/>
    <w:rsid w:val="000441DF"/>
    <w:rsid w:val="00064F98"/>
    <w:rsid w:val="0006676D"/>
    <w:rsid w:val="00070E2F"/>
    <w:rsid w:val="000740FF"/>
    <w:rsid w:val="00075968"/>
    <w:rsid w:val="00091BCB"/>
    <w:rsid w:val="000941E3"/>
    <w:rsid w:val="000950E8"/>
    <w:rsid w:val="00095BB3"/>
    <w:rsid w:val="0009621F"/>
    <w:rsid w:val="000B140E"/>
    <w:rsid w:val="000B2866"/>
    <w:rsid w:val="000B2CF2"/>
    <w:rsid w:val="000B4DC0"/>
    <w:rsid w:val="000B6D43"/>
    <w:rsid w:val="000D2310"/>
    <w:rsid w:val="000E1E6E"/>
    <w:rsid w:val="000F1A7B"/>
    <w:rsid w:val="00111DB7"/>
    <w:rsid w:val="00150FE2"/>
    <w:rsid w:val="00153CA6"/>
    <w:rsid w:val="00170D71"/>
    <w:rsid w:val="00183029"/>
    <w:rsid w:val="00184D82"/>
    <w:rsid w:val="001A22B5"/>
    <w:rsid w:val="001B73E8"/>
    <w:rsid w:val="001C2741"/>
    <w:rsid w:val="001D4BD0"/>
    <w:rsid w:val="001D7955"/>
    <w:rsid w:val="001E1EB5"/>
    <w:rsid w:val="001E30C8"/>
    <w:rsid w:val="001F5778"/>
    <w:rsid w:val="00236FA7"/>
    <w:rsid w:val="00240A5E"/>
    <w:rsid w:val="002571B1"/>
    <w:rsid w:val="00263528"/>
    <w:rsid w:val="00265DE3"/>
    <w:rsid w:val="00271617"/>
    <w:rsid w:val="00280455"/>
    <w:rsid w:val="002C77CB"/>
    <w:rsid w:val="002D2CBF"/>
    <w:rsid w:val="002D4A99"/>
    <w:rsid w:val="002E7F5F"/>
    <w:rsid w:val="002F025D"/>
    <w:rsid w:val="002F2643"/>
    <w:rsid w:val="002F4B7C"/>
    <w:rsid w:val="003029BB"/>
    <w:rsid w:val="00311F7C"/>
    <w:rsid w:val="00325AFE"/>
    <w:rsid w:val="00330F57"/>
    <w:rsid w:val="0033393F"/>
    <w:rsid w:val="00345781"/>
    <w:rsid w:val="00354361"/>
    <w:rsid w:val="00354EEF"/>
    <w:rsid w:val="00357CB0"/>
    <w:rsid w:val="003611C8"/>
    <w:rsid w:val="003725B6"/>
    <w:rsid w:val="003B16F5"/>
    <w:rsid w:val="003B3415"/>
    <w:rsid w:val="003B7B7F"/>
    <w:rsid w:val="003C7A43"/>
    <w:rsid w:val="003D209C"/>
    <w:rsid w:val="003D23EC"/>
    <w:rsid w:val="003D5B89"/>
    <w:rsid w:val="003D6852"/>
    <w:rsid w:val="003E5379"/>
    <w:rsid w:val="003E7780"/>
    <w:rsid w:val="00400AF5"/>
    <w:rsid w:val="00402208"/>
    <w:rsid w:val="00420460"/>
    <w:rsid w:val="00422BE2"/>
    <w:rsid w:val="00440629"/>
    <w:rsid w:val="004424E1"/>
    <w:rsid w:val="004531E3"/>
    <w:rsid w:val="00454930"/>
    <w:rsid w:val="004619A5"/>
    <w:rsid w:val="00472085"/>
    <w:rsid w:val="00485868"/>
    <w:rsid w:val="00495064"/>
    <w:rsid w:val="004A4972"/>
    <w:rsid w:val="004B1B40"/>
    <w:rsid w:val="004B246F"/>
    <w:rsid w:val="004B4605"/>
    <w:rsid w:val="004B6BB1"/>
    <w:rsid w:val="004C5680"/>
    <w:rsid w:val="004D3E77"/>
    <w:rsid w:val="004F58E8"/>
    <w:rsid w:val="004F64EB"/>
    <w:rsid w:val="004F7831"/>
    <w:rsid w:val="00501636"/>
    <w:rsid w:val="005435AD"/>
    <w:rsid w:val="00546362"/>
    <w:rsid w:val="00563833"/>
    <w:rsid w:val="00593A0C"/>
    <w:rsid w:val="005962DE"/>
    <w:rsid w:val="005A6775"/>
    <w:rsid w:val="005B161E"/>
    <w:rsid w:val="005B605F"/>
    <w:rsid w:val="005D06F8"/>
    <w:rsid w:val="005D0ACB"/>
    <w:rsid w:val="005D3617"/>
    <w:rsid w:val="005F2234"/>
    <w:rsid w:val="005F5598"/>
    <w:rsid w:val="00603B61"/>
    <w:rsid w:val="00622B01"/>
    <w:rsid w:val="0064457A"/>
    <w:rsid w:val="00650920"/>
    <w:rsid w:val="00650F54"/>
    <w:rsid w:val="00656864"/>
    <w:rsid w:val="00657DC1"/>
    <w:rsid w:val="00664ABA"/>
    <w:rsid w:val="00673446"/>
    <w:rsid w:val="00680530"/>
    <w:rsid w:val="006818ED"/>
    <w:rsid w:val="00686F7E"/>
    <w:rsid w:val="00694549"/>
    <w:rsid w:val="006A15B2"/>
    <w:rsid w:val="006A3429"/>
    <w:rsid w:val="006B05CE"/>
    <w:rsid w:val="006B05F4"/>
    <w:rsid w:val="006B1171"/>
    <w:rsid w:val="006E6E55"/>
    <w:rsid w:val="006E72BD"/>
    <w:rsid w:val="007004AD"/>
    <w:rsid w:val="007133F2"/>
    <w:rsid w:val="00713C80"/>
    <w:rsid w:val="00734367"/>
    <w:rsid w:val="00741D11"/>
    <w:rsid w:val="00743821"/>
    <w:rsid w:val="007546EC"/>
    <w:rsid w:val="00790573"/>
    <w:rsid w:val="0079099D"/>
    <w:rsid w:val="007A5191"/>
    <w:rsid w:val="007A5316"/>
    <w:rsid w:val="007B5D04"/>
    <w:rsid w:val="007C55F9"/>
    <w:rsid w:val="007C6307"/>
    <w:rsid w:val="007E655E"/>
    <w:rsid w:val="007F5F25"/>
    <w:rsid w:val="00807318"/>
    <w:rsid w:val="00822A54"/>
    <w:rsid w:val="00823D50"/>
    <w:rsid w:val="008448D0"/>
    <w:rsid w:val="00844947"/>
    <w:rsid w:val="00844C2F"/>
    <w:rsid w:val="00845B79"/>
    <w:rsid w:val="00854BBC"/>
    <w:rsid w:val="008575F9"/>
    <w:rsid w:val="00871F60"/>
    <w:rsid w:val="00875B87"/>
    <w:rsid w:val="00890868"/>
    <w:rsid w:val="00892D55"/>
    <w:rsid w:val="008B14BC"/>
    <w:rsid w:val="008C6DCE"/>
    <w:rsid w:val="008C73DE"/>
    <w:rsid w:val="008D4184"/>
    <w:rsid w:val="008E0CED"/>
    <w:rsid w:val="008F0C74"/>
    <w:rsid w:val="008F263A"/>
    <w:rsid w:val="008F73D9"/>
    <w:rsid w:val="009102A0"/>
    <w:rsid w:val="00910EC1"/>
    <w:rsid w:val="00912490"/>
    <w:rsid w:val="0092372E"/>
    <w:rsid w:val="0092702E"/>
    <w:rsid w:val="00927914"/>
    <w:rsid w:val="009331D3"/>
    <w:rsid w:val="00934867"/>
    <w:rsid w:val="00943375"/>
    <w:rsid w:val="009737BF"/>
    <w:rsid w:val="00975308"/>
    <w:rsid w:val="00985059"/>
    <w:rsid w:val="00986CD6"/>
    <w:rsid w:val="00987422"/>
    <w:rsid w:val="00991526"/>
    <w:rsid w:val="009A26D0"/>
    <w:rsid w:val="009A2A67"/>
    <w:rsid w:val="009A7981"/>
    <w:rsid w:val="009B2B95"/>
    <w:rsid w:val="009B580A"/>
    <w:rsid w:val="009B6614"/>
    <w:rsid w:val="009C6443"/>
    <w:rsid w:val="009C7680"/>
    <w:rsid w:val="009D5DDC"/>
    <w:rsid w:val="009E283F"/>
    <w:rsid w:val="009F2BE5"/>
    <w:rsid w:val="009F3C03"/>
    <w:rsid w:val="009F7A89"/>
    <w:rsid w:val="00A04727"/>
    <w:rsid w:val="00A2092D"/>
    <w:rsid w:val="00A2137F"/>
    <w:rsid w:val="00A244B6"/>
    <w:rsid w:val="00A320DF"/>
    <w:rsid w:val="00A328FA"/>
    <w:rsid w:val="00A330D9"/>
    <w:rsid w:val="00A60143"/>
    <w:rsid w:val="00A6760C"/>
    <w:rsid w:val="00A732BA"/>
    <w:rsid w:val="00A86D1C"/>
    <w:rsid w:val="00A955D5"/>
    <w:rsid w:val="00A97E3E"/>
    <w:rsid w:val="00AA1980"/>
    <w:rsid w:val="00AA2A14"/>
    <w:rsid w:val="00AB012E"/>
    <w:rsid w:val="00AB6A17"/>
    <w:rsid w:val="00AC095D"/>
    <w:rsid w:val="00AC1D18"/>
    <w:rsid w:val="00AD3DCD"/>
    <w:rsid w:val="00AE4AE4"/>
    <w:rsid w:val="00AE6E04"/>
    <w:rsid w:val="00AF649B"/>
    <w:rsid w:val="00B01FBF"/>
    <w:rsid w:val="00B2685F"/>
    <w:rsid w:val="00B37E46"/>
    <w:rsid w:val="00B41CAB"/>
    <w:rsid w:val="00B43BCF"/>
    <w:rsid w:val="00B52FBC"/>
    <w:rsid w:val="00B57C17"/>
    <w:rsid w:val="00B657AE"/>
    <w:rsid w:val="00B66E88"/>
    <w:rsid w:val="00B75E63"/>
    <w:rsid w:val="00B80BF6"/>
    <w:rsid w:val="00B86705"/>
    <w:rsid w:val="00BA134A"/>
    <w:rsid w:val="00BB1907"/>
    <w:rsid w:val="00BB2FB2"/>
    <w:rsid w:val="00BD2B61"/>
    <w:rsid w:val="00BF0617"/>
    <w:rsid w:val="00C21D2C"/>
    <w:rsid w:val="00C25A45"/>
    <w:rsid w:val="00C2783D"/>
    <w:rsid w:val="00C34098"/>
    <w:rsid w:val="00C36FC8"/>
    <w:rsid w:val="00C63C5C"/>
    <w:rsid w:val="00C65E96"/>
    <w:rsid w:val="00C67440"/>
    <w:rsid w:val="00C75BC4"/>
    <w:rsid w:val="00C85DD2"/>
    <w:rsid w:val="00C87F30"/>
    <w:rsid w:val="00C957D7"/>
    <w:rsid w:val="00CC6C8E"/>
    <w:rsid w:val="00CE2C2B"/>
    <w:rsid w:val="00CE5D2E"/>
    <w:rsid w:val="00CE6A90"/>
    <w:rsid w:val="00CF5F60"/>
    <w:rsid w:val="00D005A2"/>
    <w:rsid w:val="00D03178"/>
    <w:rsid w:val="00D239D5"/>
    <w:rsid w:val="00D31A42"/>
    <w:rsid w:val="00D357CB"/>
    <w:rsid w:val="00D5074B"/>
    <w:rsid w:val="00D54E8C"/>
    <w:rsid w:val="00D56C44"/>
    <w:rsid w:val="00D7603A"/>
    <w:rsid w:val="00D91D18"/>
    <w:rsid w:val="00DA3C5C"/>
    <w:rsid w:val="00DC3E1A"/>
    <w:rsid w:val="00DC4A34"/>
    <w:rsid w:val="00DE2264"/>
    <w:rsid w:val="00DE262C"/>
    <w:rsid w:val="00DE58AD"/>
    <w:rsid w:val="00DF26D4"/>
    <w:rsid w:val="00DF7B28"/>
    <w:rsid w:val="00E013A7"/>
    <w:rsid w:val="00E04346"/>
    <w:rsid w:val="00E04364"/>
    <w:rsid w:val="00E17AC0"/>
    <w:rsid w:val="00E24BBA"/>
    <w:rsid w:val="00E25CC4"/>
    <w:rsid w:val="00E266DB"/>
    <w:rsid w:val="00E339F4"/>
    <w:rsid w:val="00E372EB"/>
    <w:rsid w:val="00E37D1B"/>
    <w:rsid w:val="00E4604B"/>
    <w:rsid w:val="00E543D7"/>
    <w:rsid w:val="00E5699E"/>
    <w:rsid w:val="00E57ED8"/>
    <w:rsid w:val="00E613A6"/>
    <w:rsid w:val="00E65643"/>
    <w:rsid w:val="00E658FE"/>
    <w:rsid w:val="00E67562"/>
    <w:rsid w:val="00E8022C"/>
    <w:rsid w:val="00E90141"/>
    <w:rsid w:val="00EA105B"/>
    <w:rsid w:val="00EA7A5A"/>
    <w:rsid w:val="00EC4908"/>
    <w:rsid w:val="00ED1D1E"/>
    <w:rsid w:val="00ED4AA3"/>
    <w:rsid w:val="00EE3FC5"/>
    <w:rsid w:val="00EE5857"/>
    <w:rsid w:val="00EE7E78"/>
    <w:rsid w:val="00F10E21"/>
    <w:rsid w:val="00F179E8"/>
    <w:rsid w:val="00F31301"/>
    <w:rsid w:val="00F46ED0"/>
    <w:rsid w:val="00F51DF8"/>
    <w:rsid w:val="00F56B70"/>
    <w:rsid w:val="00F57EBF"/>
    <w:rsid w:val="00F7288F"/>
    <w:rsid w:val="00F73A4D"/>
    <w:rsid w:val="00F74135"/>
    <w:rsid w:val="00F957A1"/>
    <w:rsid w:val="00F964D3"/>
    <w:rsid w:val="00FA1178"/>
    <w:rsid w:val="00FB6F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E3"/>
    <w:rPr>
      <w:sz w:val="24"/>
      <w:szCs w:val="22"/>
      <w:lang w:eastAsia="en-US"/>
    </w:rPr>
  </w:style>
  <w:style w:type="paragraph" w:styleId="3">
    <w:name w:val="heading 3"/>
    <w:basedOn w:val="a"/>
    <w:next w:val="a"/>
    <w:link w:val="3Char"/>
    <w:qFormat/>
    <w:rsid w:val="00E5699E"/>
    <w:pPr>
      <w:keepNext/>
      <w:spacing w:after="80" w:line="360" w:lineRule="auto"/>
      <w:jc w:val="center"/>
      <w:outlineLvl w:val="2"/>
    </w:pPr>
    <w:rPr>
      <w:rFonts w:eastAsia="Times New Roman" w:cs="Arial"/>
      <w:b/>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E1EB5"/>
    <w:pPr>
      <w:tabs>
        <w:tab w:val="center" w:pos="4153"/>
        <w:tab w:val="right" w:pos="8306"/>
      </w:tabs>
      <w:spacing w:after="80" w:line="360" w:lineRule="auto"/>
      <w:jc w:val="both"/>
    </w:pPr>
    <w:rPr>
      <w:rFonts w:eastAsia="Times New Roman"/>
      <w:szCs w:val="20"/>
    </w:rPr>
  </w:style>
  <w:style w:type="character" w:customStyle="1" w:styleId="Char">
    <w:name w:val="Κεφαλίδα Char"/>
    <w:basedOn w:val="a0"/>
    <w:link w:val="a3"/>
    <w:uiPriority w:val="99"/>
    <w:rsid w:val="001E1EB5"/>
    <w:rPr>
      <w:rFonts w:eastAsia="Times New Roman"/>
      <w:sz w:val="24"/>
      <w:lang w:eastAsia="en-US"/>
    </w:rPr>
  </w:style>
  <w:style w:type="paragraph" w:styleId="a4">
    <w:name w:val="Body Text"/>
    <w:basedOn w:val="a"/>
    <w:link w:val="Char0"/>
    <w:rsid w:val="008F0C74"/>
    <w:pPr>
      <w:jc w:val="both"/>
    </w:pPr>
    <w:rPr>
      <w:rFonts w:ascii="Times New Roman" w:eastAsia="Times New Roman" w:hAnsi="Times New Roman"/>
      <w:szCs w:val="24"/>
    </w:rPr>
  </w:style>
  <w:style w:type="character" w:customStyle="1" w:styleId="Char0">
    <w:name w:val="Σώμα κειμένου Char"/>
    <w:basedOn w:val="a0"/>
    <w:link w:val="a4"/>
    <w:rsid w:val="008F0C74"/>
    <w:rPr>
      <w:rFonts w:ascii="Times New Roman" w:eastAsia="Times New Roman" w:hAnsi="Times New Roman"/>
      <w:sz w:val="24"/>
      <w:szCs w:val="24"/>
      <w:lang w:eastAsia="en-US"/>
    </w:rPr>
  </w:style>
  <w:style w:type="character" w:customStyle="1" w:styleId="3Char">
    <w:name w:val="Επικεφαλίδα 3 Char"/>
    <w:basedOn w:val="a0"/>
    <w:link w:val="3"/>
    <w:rsid w:val="00E5699E"/>
    <w:rPr>
      <w:rFonts w:eastAsia="Times New Roman" w:cs="Arial"/>
      <w:b/>
      <w:bCs/>
      <w:sz w:val="24"/>
      <w:lang w:eastAsia="en-US"/>
    </w:rPr>
  </w:style>
  <w:style w:type="paragraph" w:styleId="a5">
    <w:name w:val="Balloon Text"/>
    <w:basedOn w:val="a"/>
    <w:link w:val="Char1"/>
    <w:uiPriority w:val="99"/>
    <w:semiHidden/>
    <w:unhideWhenUsed/>
    <w:rsid w:val="007F5F25"/>
    <w:rPr>
      <w:rFonts w:ascii="Tahoma" w:hAnsi="Tahoma" w:cs="Tahoma"/>
      <w:sz w:val="16"/>
      <w:szCs w:val="16"/>
    </w:rPr>
  </w:style>
  <w:style w:type="character" w:customStyle="1" w:styleId="Char1">
    <w:name w:val="Κείμενο πλαισίου Char"/>
    <w:basedOn w:val="a0"/>
    <w:link w:val="a5"/>
    <w:uiPriority w:val="99"/>
    <w:semiHidden/>
    <w:rsid w:val="007F5F25"/>
    <w:rPr>
      <w:rFonts w:ascii="Tahoma" w:hAnsi="Tahoma" w:cs="Tahoma"/>
      <w:sz w:val="16"/>
      <w:szCs w:val="16"/>
      <w:lang w:eastAsia="en-US"/>
    </w:rPr>
  </w:style>
  <w:style w:type="character" w:styleId="a6">
    <w:name w:val="annotation reference"/>
    <w:basedOn w:val="a0"/>
    <w:uiPriority w:val="99"/>
    <w:semiHidden/>
    <w:unhideWhenUsed/>
    <w:rsid w:val="009A26D0"/>
    <w:rPr>
      <w:sz w:val="16"/>
      <w:szCs w:val="16"/>
    </w:rPr>
  </w:style>
  <w:style w:type="paragraph" w:styleId="a7">
    <w:name w:val="annotation text"/>
    <w:basedOn w:val="a"/>
    <w:link w:val="Char2"/>
    <w:uiPriority w:val="99"/>
    <w:unhideWhenUsed/>
    <w:rsid w:val="009A26D0"/>
    <w:rPr>
      <w:sz w:val="20"/>
      <w:szCs w:val="20"/>
    </w:rPr>
  </w:style>
  <w:style w:type="character" w:customStyle="1" w:styleId="Char2">
    <w:name w:val="Κείμενο σχολίου Char"/>
    <w:basedOn w:val="a0"/>
    <w:link w:val="a7"/>
    <w:uiPriority w:val="99"/>
    <w:rsid w:val="009A26D0"/>
    <w:rPr>
      <w:lang w:eastAsia="en-US"/>
    </w:rPr>
  </w:style>
  <w:style w:type="paragraph" w:styleId="a8">
    <w:name w:val="annotation subject"/>
    <w:basedOn w:val="a7"/>
    <w:next w:val="a7"/>
    <w:link w:val="Char3"/>
    <w:uiPriority w:val="99"/>
    <w:semiHidden/>
    <w:unhideWhenUsed/>
    <w:rsid w:val="009A26D0"/>
    <w:rPr>
      <w:b/>
      <w:bCs/>
    </w:rPr>
  </w:style>
  <w:style w:type="character" w:customStyle="1" w:styleId="Char3">
    <w:name w:val="Θέμα σχολίου Char"/>
    <w:basedOn w:val="Char2"/>
    <w:link w:val="a8"/>
    <w:uiPriority w:val="99"/>
    <w:semiHidden/>
    <w:rsid w:val="009A26D0"/>
    <w:rPr>
      <w:b/>
      <w:bCs/>
      <w:lang w:eastAsia="en-US"/>
    </w:rPr>
  </w:style>
  <w:style w:type="paragraph" w:styleId="a9">
    <w:name w:val="footer"/>
    <w:basedOn w:val="a"/>
    <w:link w:val="Char4"/>
    <w:uiPriority w:val="99"/>
    <w:semiHidden/>
    <w:unhideWhenUsed/>
    <w:rsid w:val="00E372EB"/>
    <w:pPr>
      <w:tabs>
        <w:tab w:val="center" w:pos="4153"/>
        <w:tab w:val="right" w:pos="8306"/>
      </w:tabs>
    </w:pPr>
  </w:style>
  <w:style w:type="character" w:customStyle="1" w:styleId="Char4">
    <w:name w:val="Υποσέλιδο Char"/>
    <w:basedOn w:val="a0"/>
    <w:link w:val="a9"/>
    <w:uiPriority w:val="99"/>
    <w:semiHidden/>
    <w:rsid w:val="00E372EB"/>
    <w:rPr>
      <w:sz w:val="24"/>
      <w:szCs w:val="22"/>
      <w:lang w:eastAsia="en-US"/>
    </w:rPr>
  </w:style>
  <w:style w:type="paragraph" w:customStyle="1" w:styleId="Default">
    <w:name w:val="Default"/>
    <w:rsid w:val="00680530"/>
    <w:pPr>
      <w:autoSpaceDE w:val="0"/>
      <w:autoSpaceDN w:val="0"/>
      <w:adjustRightInd w:val="0"/>
    </w:pPr>
    <w:rPr>
      <w:rFonts w:ascii="Calibri" w:hAnsi="Calibri" w:cs="Calibri"/>
      <w:color w:val="000000"/>
      <w:sz w:val="24"/>
      <w:szCs w:val="24"/>
    </w:rPr>
  </w:style>
  <w:style w:type="paragraph" w:styleId="aa">
    <w:name w:val="List Paragraph"/>
    <w:basedOn w:val="a"/>
    <w:uiPriority w:val="34"/>
    <w:qFormat/>
    <w:rsid w:val="00345781"/>
    <w:pPr>
      <w:ind w:left="720"/>
      <w:contextualSpacing/>
    </w:pPr>
  </w:style>
  <w:style w:type="paragraph" w:styleId="ab">
    <w:name w:val="endnote text"/>
    <w:basedOn w:val="a"/>
    <w:link w:val="Char5"/>
    <w:uiPriority w:val="99"/>
    <w:semiHidden/>
    <w:unhideWhenUsed/>
    <w:rsid w:val="00CC6C8E"/>
    <w:rPr>
      <w:sz w:val="20"/>
      <w:szCs w:val="20"/>
    </w:rPr>
  </w:style>
  <w:style w:type="character" w:customStyle="1" w:styleId="Char5">
    <w:name w:val="Κείμενο σημείωσης τέλους Char"/>
    <w:basedOn w:val="a0"/>
    <w:link w:val="ab"/>
    <w:uiPriority w:val="99"/>
    <w:semiHidden/>
    <w:rsid w:val="00CC6C8E"/>
    <w:rPr>
      <w:lang w:eastAsia="en-US"/>
    </w:rPr>
  </w:style>
  <w:style w:type="character" w:styleId="ac">
    <w:name w:val="endnote reference"/>
    <w:basedOn w:val="a0"/>
    <w:uiPriority w:val="99"/>
    <w:semiHidden/>
    <w:unhideWhenUsed/>
    <w:rsid w:val="00CC6C8E"/>
    <w:rPr>
      <w:vertAlign w:val="superscript"/>
    </w:rPr>
  </w:style>
  <w:style w:type="table" w:styleId="ad">
    <w:name w:val="Table Grid"/>
    <w:basedOn w:val="a1"/>
    <w:rsid w:val="00892D5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
    <w:name w:val="Hyperlink"/>
    <w:basedOn w:val="a0"/>
    <w:uiPriority w:val="99"/>
    <w:unhideWhenUsed/>
    <w:rsid w:val="002F2643"/>
    <w:rPr>
      <w:color w:val="0000FF" w:themeColor="hyperlink"/>
      <w:u w:val="single"/>
    </w:rPr>
  </w:style>
  <w:style w:type="paragraph" w:styleId="ae">
    <w:name w:val="Title"/>
    <w:basedOn w:val="a"/>
    <w:link w:val="Char6"/>
    <w:qFormat/>
    <w:rsid w:val="00C85DD2"/>
    <w:pPr>
      <w:tabs>
        <w:tab w:val="left" w:pos="1980"/>
      </w:tabs>
      <w:spacing w:before="360" w:after="120" w:line="340" w:lineRule="atLeast"/>
      <w:jc w:val="both"/>
      <w:outlineLvl w:val="0"/>
    </w:pPr>
    <w:rPr>
      <w:rFonts w:eastAsia="Times New Roman" w:cs="Arial"/>
      <w:b/>
      <w:bCs/>
      <w:caps/>
      <w:kern w:val="28"/>
      <w:sz w:val="22"/>
      <w:szCs w:val="32"/>
    </w:rPr>
  </w:style>
  <w:style w:type="character" w:customStyle="1" w:styleId="Char6">
    <w:name w:val="Τίτλος Char"/>
    <w:basedOn w:val="a0"/>
    <w:link w:val="ae"/>
    <w:rsid w:val="00C85DD2"/>
    <w:rPr>
      <w:rFonts w:eastAsia="Times New Roman" w:cs="Arial"/>
      <w:b/>
      <w:bCs/>
      <w:caps/>
      <w:kern w:val="28"/>
      <w:sz w:val="2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5202625">
      <w:bodyDiv w:val="1"/>
      <w:marLeft w:val="0"/>
      <w:marRight w:val="0"/>
      <w:marTop w:val="0"/>
      <w:marBottom w:val="0"/>
      <w:divBdr>
        <w:top w:val="none" w:sz="0" w:space="0" w:color="auto"/>
        <w:left w:val="none" w:sz="0" w:space="0" w:color="auto"/>
        <w:bottom w:val="none" w:sz="0" w:space="0" w:color="auto"/>
        <w:right w:val="none" w:sz="0" w:space="0" w:color="auto"/>
      </w:divBdr>
    </w:div>
    <w:div w:id="1889493262">
      <w:bodyDiv w:val="1"/>
      <w:marLeft w:val="0"/>
      <w:marRight w:val="0"/>
      <w:marTop w:val="0"/>
      <w:marBottom w:val="0"/>
      <w:divBdr>
        <w:top w:val="none" w:sz="0" w:space="0" w:color="auto"/>
        <w:left w:val="none" w:sz="0" w:space="0" w:color="auto"/>
        <w:bottom w:val="none" w:sz="0" w:space="0" w:color="auto"/>
        <w:right w:val="none" w:sz="0" w:space="0" w:color="auto"/>
      </w:divBdr>
    </w:div>
    <w:div w:id="208479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C879D-A5AA-49AA-82ED-82A0421B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564</Words>
  <Characters>3047</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ΠΡΟΣ</vt:lpstr>
      <vt:lpstr>ΠΡΟΣ</vt:lpstr>
    </vt:vector>
  </TitlesOfParts>
  <Company>MOD</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dc:title>
  <dc:creator>kgeorgoulas</dc:creator>
  <cp:lastModifiedBy>User1</cp:lastModifiedBy>
  <cp:revision>12</cp:revision>
  <cp:lastPrinted>2018-07-12T03:55:00Z</cp:lastPrinted>
  <dcterms:created xsi:type="dcterms:W3CDTF">2021-04-18T12:46:00Z</dcterms:created>
  <dcterms:modified xsi:type="dcterms:W3CDTF">2021-05-19T05:43:00Z</dcterms:modified>
</cp:coreProperties>
</file>