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22F" w:rsidRPr="004C122F" w:rsidRDefault="004C122F" w:rsidP="004C122F">
      <w:pPr>
        <w:pBdr>
          <w:bottom w:val="single" w:sz="12" w:space="1" w:color="000080"/>
        </w:pBdr>
        <w:suppressAutoHyphens/>
        <w:spacing w:after="120" w:line="240" w:lineRule="auto"/>
        <w:jc w:val="both"/>
        <w:outlineLvl w:val="1"/>
        <w:rPr>
          <w:rFonts w:ascii="Arial" w:eastAsia="Times New Roman" w:hAnsi="Arial" w:cs="Calibri"/>
          <w:b/>
          <w:bCs/>
          <w:sz w:val="24"/>
          <w:szCs w:val="24"/>
          <w:lang w:eastAsia="zh-CN"/>
        </w:rPr>
      </w:pPr>
      <w:bookmarkStart w:id="0" w:name="_Toc16584034"/>
      <w:bookmarkStart w:id="1" w:name="_Ref18857039"/>
      <w:bookmarkStart w:id="2" w:name="_Ref19490439"/>
      <w:bookmarkStart w:id="3" w:name="_Ref36111447"/>
      <w:bookmarkStart w:id="4" w:name="_Toc81208640"/>
      <w:bookmarkStart w:id="5" w:name="_Toc230345284"/>
      <w:r w:rsidRPr="004C122F">
        <w:rPr>
          <w:rFonts w:ascii="Arial" w:eastAsia="Times New Roman" w:hAnsi="Arial" w:cs="Calibri"/>
          <w:b/>
          <w:bCs/>
          <w:sz w:val="24"/>
          <w:szCs w:val="24"/>
          <w:lang w:eastAsia="zh-CN"/>
        </w:rPr>
        <w:t>ΠΑΡΑΡΤΗΜΑ V – Υπόδειγμα Οικονομικής Προσφοράς</w:t>
      </w:r>
      <w:bookmarkEnd w:id="0"/>
      <w:bookmarkEnd w:id="1"/>
      <w:bookmarkEnd w:id="2"/>
      <w:bookmarkEnd w:id="3"/>
      <w:bookmarkEnd w:id="4"/>
      <w:bookmarkEnd w:id="5"/>
      <w:r w:rsidRPr="004C122F">
        <w:rPr>
          <w:rFonts w:ascii="Arial" w:eastAsia="Times New Roman" w:hAnsi="Arial" w:cs="Calibri"/>
          <w:b/>
          <w:bCs/>
          <w:sz w:val="24"/>
          <w:szCs w:val="24"/>
          <w:lang w:eastAsia="zh-CN"/>
        </w:rPr>
        <w:t xml:space="preserve"> </w:t>
      </w:r>
    </w:p>
    <w:p w:rsidR="004C122F" w:rsidRPr="004C122F" w:rsidRDefault="004C122F" w:rsidP="004C122F">
      <w:pPr>
        <w:suppressAutoHyphens/>
        <w:spacing w:after="120" w:line="240" w:lineRule="auto"/>
        <w:jc w:val="center"/>
        <w:rPr>
          <w:rFonts w:ascii="Arial" w:eastAsia="Times New Roman" w:hAnsi="Arial" w:cs="Calibri"/>
          <w:b/>
          <w:sz w:val="24"/>
          <w:szCs w:val="24"/>
          <w:lang w:eastAsia="zh-CN"/>
        </w:rPr>
      </w:pPr>
      <w:bookmarkStart w:id="6" w:name="_Toc16584035"/>
    </w:p>
    <w:p w:rsidR="004C122F" w:rsidRPr="004C122F" w:rsidRDefault="004C122F" w:rsidP="004C122F">
      <w:pPr>
        <w:suppressAutoHyphens/>
        <w:spacing w:after="120" w:line="240" w:lineRule="auto"/>
        <w:jc w:val="center"/>
        <w:rPr>
          <w:rFonts w:ascii="Arial" w:eastAsia="Times New Roman" w:hAnsi="Arial" w:cs="Calibri"/>
          <w:b/>
          <w:sz w:val="24"/>
          <w:szCs w:val="24"/>
          <w:lang w:eastAsia="zh-CN"/>
        </w:rPr>
      </w:pPr>
      <w:r w:rsidRPr="004C122F">
        <w:rPr>
          <w:rFonts w:ascii="Arial" w:eastAsia="Times New Roman" w:hAnsi="Arial" w:cs="Calibri"/>
          <w:b/>
          <w:sz w:val="24"/>
          <w:szCs w:val="24"/>
          <w:lang w:eastAsia="zh-CN"/>
        </w:rPr>
        <w:t>ΟΙΚΟΝΟΜΙΚΗ ΠΡΟΣΦΟΡΑ</w:t>
      </w:r>
      <w:bookmarkEnd w:id="6"/>
    </w:p>
    <w:p w:rsidR="004C122F" w:rsidRPr="004C122F" w:rsidRDefault="004C122F" w:rsidP="004C122F">
      <w:pPr>
        <w:suppressAutoHyphens/>
        <w:spacing w:after="12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sz w:val="24"/>
          <w:szCs w:val="24"/>
          <w:lang w:eastAsia="zh-CN"/>
        </w:rPr>
        <w:t>Ο υπογράφων ενεργεί ως νόμιμος εκπρόσωπος του οικονομικού φορέα με τα ακόλουθα στοιχεία:</w:t>
      </w: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sz w:val="24"/>
          <w:szCs w:val="24"/>
          <w:lang w:eastAsia="zh-CN"/>
        </w:rPr>
        <w:t>Επωνυμία</w:t>
      </w:r>
      <w:r>
        <w:rPr>
          <w:rFonts w:ascii="Arial" w:eastAsia="Times New Roman" w:hAnsi="Arial" w:cs="Arial"/>
          <w:sz w:val="24"/>
          <w:szCs w:val="24"/>
          <w:lang w:eastAsia="zh-CN"/>
        </w:rPr>
        <w:t xml:space="preserve"> </w:t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 xml:space="preserve">Οικονομικού Φορέα: </w:t>
      </w:r>
      <w:r>
        <w:rPr>
          <w:rFonts w:ascii="Arial" w:eastAsia="Times New Roman" w:hAnsi="Arial" w:cs="Arial"/>
          <w:sz w:val="24"/>
          <w:szCs w:val="24"/>
          <w:lang w:eastAsia="zh-CN"/>
        </w:rPr>
        <w:t>……………………………………………………</w:t>
      </w: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sz w:val="24"/>
          <w:szCs w:val="24"/>
          <w:lang w:eastAsia="zh-CN"/>
        </w:rPr>
        <w:t>ΑΦΜ: ………………………………………………………………</w:t>
      </w:r>
      <w:r>
        <w:rPr>
          <w:rFonts w:ascii="Arial" w:eastAsia="Times New Roman" w:hAnsi="Arial" w:cs="Arial"/>
          <w:sz w:val="24"/>
          <w:szCs w:val="24"/>
          <w:lang w:eastAsia="zh-CN"/>
        </w:rPr>
        <w:t>…………………</w:t>
      </w: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sz w:val="24"/>
          <w:szCs w:val="24"/>
          <w:lang w:eastAsia="zh-CN"/>
        </w:rPr>
        <w:t>Ταχυδρομική Διεύθυνση: ………………………………………………………………</w:t>
      </w: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sz w:val="24"/>
          <w:szCs w:val="24"/>
          <w:lang w:eastAsia="zh-CN"/>
        </w:rPr>
        <w:t>Στοιχεία Επικοινωνίας: …………………………………………………………………</w:t>
      </w: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sz w:val="24"/>
          <w:szCs w:val="24"/>
          <w:lang w:eastAsia="zh-CN"/>
        </w:rPr>
        <w:t>ΙΒΑΝ Λογαριασμού: ……………………………………………………………………</w:t>
      </w:r>
    </w:p>
    <w:p w:rsidR="004C122F" w:rsidRDefault="004C122F" w:rsidP="004C122F">
      <w:pPr>
        <w:suppressAutoHyphens/>
        <w:spacing w:after="120" w:line="240" w:lineRule="auto"/>
        <w:jc w:val="center"/>
        <w:rPr>
          <w:rFonts w:ascii="Arial" w:eastAsia="Times New Roman" w:hAnsi="Arial" w:cs="Calibri"/>
          <w:b/>
          <w:sz w:val="24"/>
          <w:szCs w:val="24"/>
          <w:lang w:eastAsia="zh-CN"/>
        </w:rPr>
      </w:pPr>
    </w:p>
    <w:p w:rsidR="004C122F" w:rsidRDefault="004C122F" w:rsidP="004C122F">
      <w:pPr>
        <w:suppressAutoHyphens/>
        <w:spacing w:after="120" w:line="240" w:lineRule="auto"/>
        <w:jc w:val="center"/>
        <w:rPr>
          <w:rFonts w:ascii="Arial" w:eastAsia="Times New Roman" w:hAnsi="Arial" w:cs="Calibri"/>
          <w:b/>
          <w:sz w:val="24"/>
          <w:szCs w:val="24"/>
          <w:lang w:eastAsia="zh-CN"/>
        </w:rPr>
      </w:pPr>
      <w:r w:rsidRPr="004C122F">
        <w:rPr>
          <w:rFonts w:ascii="Arial" w:eastAsia="Times New Roman" w:hAnsi="Arial" w:cs="Calibri"/>
          <w:b/>
          <w:sz w:val="24"/>
          <w:szCs w:val="24"/>
          <w:lang w:eastAsia="zh-CN"/>
        </w:rPr>
        <w:t>ΔΗΛΩΝΩ:</w:t>
      </w:r>
    </w:p>
    <w:p w:rsidR="004C122F" w:rsidRPr="004C122F" w:rsidRDefault="004C122F" w:rsidP="004C122F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Times New Roman"/>
          <w:sz w:val="24"/>
          <w:szCs w:val="24"/>
          <w:lang w:eastAsia="zh-CN"/>
        </w:rPr>
        <w:tab/>
        <w:t>1.</w:t>
      </w:r>
      <w:r w:rsidRPr="004C122F">
        <w:rPr>
          <w:rFonts w:ascii="Arial" w:eastAsia="Times New Roman" w:hAnsi="Arial" w:cs="Times New Roman"/>
          <w:sz w:val="24"/>
          <w:szCs w:val="24"/>
          <w:lang w:eastAsia="zh-CN"/>
        </w:rPr>
        <w:tab/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>Ότι ο οικονομικός φορέας μας, προκειμένου να διαμορφώσει την οικονομική προσφορά του προσοχή και έλαβαν υπόψη:</w:t>
      </w:r>
    </w:p>
    <w:p w:rsidR="004C122F" w:rsidRPr="004C122F" w:rsidRDefault="004C122F" w:rsidP="004C122F">
      <w:pPr>
        <w:spacing w:after="120" w:line="240" w:lineRule="auto"/>
        <w:ind w:firstLine="851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>α.</w:t>
      </w:r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 xml:space="preserve">Την υπ’ </w:t>
      </w:r>
      <w:proofErr w:type="spellStart"/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αρίθμ</w:t>
      </w:r>
      <w:proofErr w:type="spellEnd"/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. Δ</w:t>
      </w:r>
      <w:r w:rsidR="00A62BF9">
        <w:rPr>
          <w:rFonts w:ascii="Arial" w:eastAsia="Times New Roman" w:hAnsi="Arial" w:cs="Arial"/>
          <w:color w:val="000000"/>
          <w:sz w:val="24"/>
          <w:szCs w:val="24"/>
          <w:lang w:eastAsia="zh-CN"/>
        </w:rPr>
        <w:t>3</w:t>
      </w:r>
      <w:bookmarkStart w:id="7" w:name="_GoBack"/>
      <w:bookmarkEnd w:id="7"/>
      <w:r w:rsidRPr="004C122F">
        <w:rPr>
          <w:rFonts w:ascii="Arial" w:eastAsia="Times New Roman" w:hAnsi="Arial" w:cs="Arial"/>
          <w:sz w:val="24"/>
          <w:szCs w:val="24"/>
          <w:lang w:eastAsia="zh-CN"/>
        </w:rPr>
        <w:t xml:space="preserve">/2026 </w:t>
      </w:r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διακήρυξη για τη σύναψη σύμβασης </w:t>
      </w:r>
      <w:r w:rsidRPr="004C122F">
        <w:rPr>
          <w:rFonts w:ascii="Arial" w:eastAsia="Times New Roman" w:hAnsi="Arial" w:cs="Arial"/>
          <w:b/>
          <w:sz w:val="24"/>
          <w:szCs w:val="24"/>
          <w:lang w:eastAsia="zh-CN"/>
        </w:rPr>
        <w:t>παροχής υπηρεσιών συντήρησης δεκαπέντε (15) αδειών χρήσης υφιστάμενης έκδοσης μηχανογραφικού συστήματος «N-CORE-NG» για τρία (3) έτη και δέκα (10) ημέρες για κάλυψη αναγκών ΥΠΕΘΑ</w:t>
      </w:r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 xml:space="preserve"> και όλα τα Παραρτήματα αυτής, που αποτελούν αναπόσπαστο μέρος της διακήρυξης.</w:t>
      </w:r>
    </w:p>
    <w:p w:rsidR="004C122F" w:rsidRPr="004C122F" w:rsidRDefault="004C122F" w:rsidP="004C122F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  <w:t>β.</w:t>
      </w:r>
      <w:r w:rsidRPr="004C122F">
        <w:rPr>
          <w:rFonts w:ascii="Arial" w:eastAsia="Times New Roman" w:hAnsi="Arial" w:cs="Arial"/>
          <w:color w:val="000000"/>
          <w:sz w:val="24"/>
          <w:szCs w:val="24"/>
          <w:lang w:eastAsia="zh-CN"/>
        </w:rPr>
        <w:tab/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>Το σύνολο του θεσμικού πλαισίου που καλύπτει τον διαγωνισμό αυτό.</w:t>
      </w:r>
    </w:p>
    <w:p w:rsidR="004C122F" w:rsidRPr="004C122F" w:rsidRDefault="004C122F" w:rsidP="004C122F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Times New Roman"/>
          <w:sz w:val="24"/>
          <w:szCs w:val="24"/>
          <w:lang w:eastAsia="zh-CN"/>
        </w:rPr>
        <w:tab/>
        <w:t>2.</w:t>
      </w:r>
      <w:r w:rsidRPr="004C122F">
        <w:rPr>
          <w:rFonts w:ascii="Arial" w:eastAsia="Times New Roman" w:hAnsi="Arial" w:cs="Times New Roman"/>
          <w:sz w:val="24"/>
          <w:szCs w:val="24"/>
          <w:lang w:eastAsia="zh-CN"/>
        </w:rPr>
        <w:tab/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>Ότι η εταιρεία μας έλαβε γνώση των όρων του διαγωνισμού και των τεχνικών προδιαγραφών που απαιτούνται και αναλύονται στην διακήρυξη και τους αποδέχεται ρητά και ανεπιφύλακτα στο σύνολό τους.</w:t>
      </w:r>
    </w:p>
    <w:p w:rsidR="004C122F" w:rsidRDefault="004C122F" w:rsidP="004C122F">
      <w:pPr>
        <w:spacing w:after="120" w:line="240" w:lineRule="auto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sz w:val="24"/>
          <w:szCs w:val="24"/>
          <w:lang w:eastAsia="zh-CN"/>
        </w:rPr>
        <w:tab/>
        <w:t>3.</w:t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ab/>
        <w:t xml:space="preserve">Ότι ο οικονομικός φορέας μας, υποβάλει προσφορά για την παρούσα σύμβαση, όπως αναλύεται στον παρακάτω πίνακα: </w:t>
      </w:r>
    </w:p>
    <w:tbl>
      <w:tblPr>
        <w:tblW w:w="9003" w:type="dxa"/>
        <w:jc w:val="center"/>
        <w:tblLook w:val="04A0" w:firstRow="1" w:lastRow="0" w:firstColumn="1" w:lastColumn="0" w:noHBand="0" w:noVBand="1"/>
      </w:tblPr>
      <w:tblGrid>
        <w:gridCol w:w="572"/>
        <w:gridCol w:w="2088"/>
        <w:gridCol w:w="1418"/>
        <w:gridCol w:w="1301"/>
        <w:gridCol w:w="1250"/>
        <w:gridCol w:w="1147"/>
        <w:gridCol w:w="1227"/>
      </w:tblGrid>
      <w:tr w:rsidR="004C122F" w:rsidRPr="004C122F" w:rsidTr="004C122F">
        <w:trPr>
          <w:trHeight w:val="820"/>
          <w:jc w:val="center"/>
        </w:trPr>
        <w:tc>
          <w:tcPr>
            <w:tcW w:w="572" w:type="dxa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Α/Α</w:t>
            </w:r>
          </w:p>
        </w:tc>
        <w:tc>
          <w:tcPr>
            <w:tcW w:w="208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ΠΕΡΙΓΡΑΦΗ ΥΠΗΡΕΣΙΑΣ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ΠΟΣΟΤΗΤΑ (ΠΑΡΟΧΗ</w:t>
            </w: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br/>
              <w:t>ΥΠΗΡΕΣΙΑΣ)</w:t>
            </w:r>
          </w:p>
        </w:tc>
        <w:tc>
          <w:tcPr>
            <w:tcW w:w="1301" w:type="dxa"/>
            <w:vMerge w:val="restar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ΜΟΝΑΔΑ ΜΕΤΡΗΣΗΣ</w:t>
            </w:r>
          </w:p>
        </w:tc>
        <w:tc>
          <w:tcPr>
            <w:tcW w:w="3624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D9D9D9"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ΣΥΝΟΛΙΚΟ ΚΟΣΤΟΣ</w:t>
            </w:r>
          </w:p>
        </w:tc>
      </w:tr>
      <w:tr w:rsidR="004C122F" w:rsidRPr="004C122F" w:rsidTr="004C122F">
        <w:trPr>
          <w:trHeight w:val="536"/>
          <w:jc w:val="center"/>
        </w:trPr>
        <w:tc>
          <w:tcPr>
            <w:tcW w:w="572" w:type="dxa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208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301" w:type="dxa"/>
            <w:vMerge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</w:p>
        </w:tc>
        <w:tc>
          <w:tcPr>
            <w:tcW w:w="12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ΑΝΕΥ</w:t>
            </w:r>
          </w:p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ΦΠΑ 24%</w:t>
            </w:r>
          </w:p>
        </w:tc>
        <w:tc>
          <w:tcPr>
            <w:tcW w:w="11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ΦΠΑ 24%</w:t>
            </w: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zh-CN"/>
              </w:rPr>
              <w:t>ΜΕ ΦΠΑ</w:t>
            </w:r>
          </w:p>
        </w:tc>
      </w:tr>
      <w:tr w:rsidR="004C122F" w:rsidRPr="004C122F" w:rsidTr="004C122F">
        <w:trPr>
          <w:trHeight w:val="1981"/>
          <w:jc w:val="center"/>
        </w:trPr>
        <w:tc>
          <w:tcPr>
            <w:tcW w:w="57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ΣΥΝΤΗΡΗΣΗ</w:t>
            </w:r>
            <w:r w:rsidRPr="004C122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br/>
              <w:t xml:space="preserve"> ΓΙΑ ΤΡΙΑ (3) ΕΤΗ ΚΑΙ ΔΕΚΑ (10) ΗΜΕΡΕΣ</w:t>
            </w:r>
            <w:r w:rsidRPr="004C122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br/>
              <w:t xml:space="preserve">ΔΕΚΑ ΠΕΝΤΕ (15) </w:t>
            </w:r>
            <w:r w:rsidRPr="004C122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br/>
              <w:t xml:space="preserve">ΑΔΕΙΩΝ ΧΡΗΣΗΣ ΜΗΧΑΝΟΓΡΑΦΙΚΗΣ ΕΦΑΡΜΟΓΗΣ ΚΩΔΙΚΟΠΟΙΗΣΗΣ </w:t>
            </w:r>
            <w:r w:rsidRPr="004C122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br/>
              <w:t>(N-CORE-NG)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sz w:val="20"/>
                <w:szCs w:val="20"/>
                <w:lang w:eastAsia="zh-CN"/>
              </w:rPr>
              <w:t>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1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122F" w:rsidRPr="004C122F" w:rsidRDefault="004C122F" w:rsidP="004C122F">
            <w:pPr>
              <w:spacing w:after="120" w:line="240" w:lineRule="auto"/>
              <w:jc w:val="center"/>
              <w:rPr>
                <w:rFonts w:ascii="Arial" w:eastAsia="Times New Roman" w:hAnsi="Arial" w:cs="Arial"/>
                <w:sz w:val="20"/>
                <w:szCs w:val="20"/>
                <w:lang w:eastAsia="zh-CN"/>
              </w:rPr>
            </w:pPr>
          </w:p>
        </w:tc>
      </w:tr>
      <w:tr w:rsidR="004C122F" w:rsidRPr="004C122F" w:rsidTr="004C122F">
        <w:trPr>
          <w:trHeight w:val="478"/>
          <w:jc w:val="center"/>
        </w:trPr>
        <w:tc>
          <w:tcPr>
            <w:tcW w:w="5379" w:type="dxa"/>
            <w:gridSpan w:val="4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D9D9D9"/>
            <w:noWrap/>
            <w:vAlign w:val="center"/>
            <w:hideMark/>
          </w:tcPr>
          <w:p w:rsidR="004C122F" w:rsidRPr="004C122F" w:rsidRDefault="004C122F" w:rsidP="004C122F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  <w:r w:rsidRPr="004C122F"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  <w:t>ΣΥΝΟΛΙΚΗ ΑΞΙΑ ΣΥΜΒΑΣΗΣ</w:t>
            </w:r>
          </w:p>
        </w:tc>
        <w:tc>
          <w:tcPr>
            <w:tcW w:w="125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:rsidR="004C122F" w:rsidRPr="004C122F" w:rsidRDefault="004C122F" w:rsidP="004C122F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1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center"/>
          </w:tcPr>
          <w:p w:rsidR="004C122F" w:rsidRPr="004C122F" w:rsidRDefault="004C122F" w:rsidP="004C122F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2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4C122F" w:rsidRPr="004C122F" w:rsidRDefault="004C122F" w:rsidP="004C122F">
            <w:pPr>
              <w:spacing w:after="120" w:line="240" w:lineRule="auto"/>
              <w:jc w:val="both"/>
              <w:rPr>
                <w:rFonts w:ascii="Arial" w:eastAsia="Times New Roman" w:hAnsi="Arial" w:cs="Arial"/>
                <w:b/>
                <w:sz w:val="20"/>
                <w:szCs w:val="20"/>
                <w:lang w:eastAsia="zh-CN"/>
              </w:rPr>
            </w:pPr>
          </w:p>
        </w:tc>
      </w:tr>
    </w:tbl>
    <w:p w:rsidR="004C122F" w:rsidRDefault="004C122F" w:rsidP="004C122F">
      <w:pPr>
        <w:widowControl w:val="0"/>
        <w:suppressAutoHyphens/>
        <w:spacing w:after="120" w:line="240" w:lineRule="auto"/>
        <w:jc w:val="both"/>
        <w:rPr>
          <w:rFonts w:ascii="Arial" w:eastAsia="SimSun" w:hAnsi="Arial" w:cs="Arial"/>
          <w:bCs/>
          <w:color w:val="000000"/>
          <w:sz w:val="24"/>
          <w:szCs w:val="24"/>
          <w:lang w:eastAsia="zh-CN" w:bidi="hi-IN"/>
        </w:rPr>
      </w:pPr>
      <w:r w:rsidRPr="004C122F">
        <w:rPr>
          <w:rFonts w:ascii="Arial" w:eastAsia="SimSun" w:hAnsi="Arial" w:cs="Arial"/>
          <w:bCs/>
          <w:color w:val="000000"/>
          <w:sz w:val="24"/>
          <w:szCs w:val="24"/>
          <w:lang w:eastAsia="zh-CN" w:bidi="hi-IN"/>
        </w:rPr>
        <w:tab/>
      </w:r>
    </w:p>
    <w:p w:rsidR="004C122F" w:rsidRPr="004C122F" w:rsidRDefault="004C122F" w:rsidP="004C122F">
      <w:pPr>
        <w:widowControl w:val="0"/>
        <w:suppressAutoHyphens/>
        <w:spacing w:after="120" w:line="240" w:lineRule="auto"/>
        <w:ind w:firstLine="720"/>
        <w:jc w:val="both"/>
        <w:rPr>
          <w:rFonts w:ascii="Arial" w:eastAsia="SimSun" w:hAnsi="Arial" w:cs="Arial"/>
          <w:bCs/>
          <w:color w:val="000000"/>
          <w:sz w:val="24"/>
          <w:szCs w:val="24"/>
          <w:lang w:eastAsia="zh-CN" w:bidi="hi-IN"/>
        </w:rPr>
      </w:pPr>
      <w:r w:rsidRPr="004C122F">
        <w:rPr>
          <w:rFonts w:ascii="Arial" w:eastAsia="SimSun" w:hAnsi="Arial" w:cs="Arial"/>
          <w:bCs/>
          <w:color w:val="000000"/>
          <w:sz w:val="24"/>
          <w:szCs w:val="24"/>
          <w:lang w:eastAsia="zh-CN" w:bidi="hi-IN"/>
        </w:rPr>
        <w:lastRenderedPageBreak/>
        <w:t>4.</w:t>
      </w:r>
      <w:r w:rsidRPr="004C122F">
        <w:rPr>
          <w:rFonts w:ascii="Arial" w:eastAsia="SimSun" w:hAnsi="Arial" w:cs="Arial"/>
          <w:bCs/>
          <w:color w:val="000000"/>
          <w:sz w:val="24"/>
          <w:szCs w:val="24"/>
          <w:lang w:eastAsia="zh-CN" w:bidi="hi-IN"/>
        </w:rPr>
        <w:tab/>
        <w:t>Στην ανωτέρω τιμή συμπεριλαμβάνονται:</w:t>
      </w:r>
    </w:p>
    <w:p w:rsidR="004C122F" w:rsidRPr="004C122F" w:rsidRDefault="004C122F" w:rsidP="004C122F">
      <w:pPr>
        <w:suppressAutoHyphens/>
        <w:spacing w:after="12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bCs/>
          <w:sz w:val="24"/>
          <w:szCs w:val="24"/>
          <w:lang w:eastAsia="zh-CN"/>
        </w:rPr>
        <w:tab/>
        <w:t>α.</w:t>
      </w:r>
      <w:r w:rsidRPr="004C122F">
        <w:rPr>
          <w:rFonts w:ascii="Arial" w:eastAsia="Times New Roman" w:hAnsi="Arial" w:cs="Arial"/>
          <w:bCs/>
          <w:sz w:val="24"/>
          <w:szCs w:val="24"/>
          <w:lang w:eastAsia="zh-CN"/>
        </w:rPr>
        <w:tab/>
        <w:t xml:space="preserve">Οι υπέρ τρίτων κρατήσεις ποσοστού 6,10 </w:t>
      </w:r>
      <w:r w:rsidRPr="004C122F">
        <w:rPr>
          <w:rFonts w:ascii="Arial" w:eastAsia="Times New Roman" w:hAnsi="Arial" w:cs="Arial"/>
          <w:color w:val="000000"/>
          <w:kern w:val="24"/>
          <w:sz w:val="24"/>
          <w:szCs w:val="24"/>
          <w:lang w:eastAsia="ar-SA"/>
        </w:rPr>
        <w:t>%.</w:t>
      </w:r>
    </w:p>
    <w:p w:rsidR="004C122F" w:rsidRPr="004C122F" w:rsidRDefault="004C122F" w:rsidP="004C122F">
      <w:pPr>
        <w:suppressAutoHyphens/>
        <w:spacing w:after="120" w:line="240" w:lineRule="auto"/>
        <w:ind w:firstLine="720"/>
        <w:jc w:val="both"/>
        <w:rPr>
          <w:rFonts w:ascii="Arial" w:eastAsia="Times New Roman" w:hAnsi="Arial" w:cs="Arial"/>
          <w:bCs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bCs/>
          <w:sz w:val="24"/>
          <w:szCs w:val="24"/>
          <w:lang w:eastAsia="zh-CN"/>
        </w:rPr>
        <w:tab/>
        <w:t>β.</w:t>
      </w:r>
      <w:r w:rsidRPr="004C122F">
        <w:rPr>
          <w:rFonts w:ascii="Arial" w:eastAsia="Times New Roman" w:hAnsi="Arial" w:cs="Arial"/>
          <w:bCs/>
          <w:sz w:val="24"/>
          <w:szCs w:val="24"/>
          <w:lang w:eastAsia="zh-CN"/>
        </w:rPr>
        <w:tab/>
        <w:t xml:space="preserve">Κάθε άλλη επιβάρυνση, σύμφωνα με την κείμενη νομοθεσία, για την παράδοση των συμβατικών υπηρεσιών στον τόπο και με τον τρόπο που προβλέπεται στην </w:t>
      </w:r>
      <w:r w:rsidRPr="004C122F">
        <w:rPr>
          <w:rFonts w:ascii="Arial" w:eastAsia="Times New Roman" w:hAnsi="Arial" w:cs="Arial"/>
          <w:bCs/>
          <w:color w:val="000000"/>
          <w:sz w:val="24"/>
          <w:szCs w:val="24"/>
          <w:lang w:eastAsia="zh-CN"/>
        </w:rPr>
        <w:t>διακήρυξη.</w:t>
      </w:r>
      <w:r w:rsidRPr="004C122F">
        <w:rPr>
          <w:rFonts w:ascii="Arial" w:eastAsia="Times New Roman" w:hAnsi="Arial" w:cs="Arial"/>
          <w:bCs/>
          <w:sz w:val="24"/>
          <w:szCs w:val="24"/>
          <w:lang w:eastAsia="zh-CN"/>
        </w:rPr>
        <w:t xml:space="preserve"> </w:t>
      </w:r>
    </w:p>
    <w:p w:rsidR="004C122F" w:rsidRPr="004C122F" w:rsidRDefault="004C122F" w:rsidP="004C122F">
      <w:pPr>
        <w:spacing w:after="120" w:line="240" w:lineRule="auto"/>
        <w:ind w:firstLine="720"/>
        <w:jc w:val="both"/>
        <w:rPr>
          <w:rFonts w:ascii="Arial" w:eastAsia="Times New Roman" w:hAnsi="Arial" w:cs="Calibri"/>
          <w:sz w:val="24"/>
          <w:szCs w:val="24"/>
          <w:lang w:eastAsia="zh-CN"/>
        </w:rPr>
      </w:pPr>
      <w:r w:rsidRPr="004C122F">
        <w:rPr>
          <w:rFonts w:ascii="Arial" w:eastAsia="Arial Unicode MS" w:hAnsi="Arial" w:cs="Arial"/>
          <w:sz w:val="24"/>
          <w:szCs w:val="24"/>
          <w:lang w:eastAsia="zh-CN"/>
        </w:rPr>
        <w:t>6.</w:t>
      </w:r>
      <w:r w:rsidRPr="004C122F">
        <w:rPr>
          <w:rFonts w:ascii="Arial" w:eastAsia="Arial Unicode MS" w:hAnsi="Arial" w:cs="Arial"/>
          <w:sz w:val="24"/>
          <w:szCs w:val="24"/>
          <w:lang w:eastAsia="zh-CN"/>
        </w:rPr>
        <w:tab/>
        <w:t>Οι προσφερόμενες τιμές είναι δεσμευτικές για τον υποψήφιο ανάδοχο και δεν αναπροσαρμόζονται μέχρι την ολοκλήρωση του αντικειμένου της σύμβασης</w:t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>.</w:t>
      </w:r>
    </w:p>
    <w:p w:rsidR="004C122F" w:rsidRPr="004C122F" w:rsidRDefault="004C122F" w:rsidP="004C122F">
      <w:pPr>
        <w:spacing w:after="12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  <w:r w:rsidRPr="004C122F">
        <w:rPr>
          <w:rFonts w:ascii="Arial" w:eastAsia="Times New Roman" w:hAnsi="Arial" w:cs="Arial"/>
          <w:sz w:val="24"/>
          <w:szCs w:val="24"/>
          <w:lang w:eastAsia="zh-CN"/>
        </w:rPr>
        <w:t>7.</w:t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ab/>
        <w:t xml:space="preserve">Η διάρκεια ισχύος της προσφοράς είναι 365 ημέρες, από την επόμενη ημέρα της διενέργειας του διαγωνισμού (όπως ορίζεται στο άρθρο </w:t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fldChar w:fldCharType="begin"/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instrText xml:space="preserve"> REF _Ref18623829 \r \h </w:instrText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fldChar w:fldCharType="separate"/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>2.4.5</w:t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fldChar w:fldCharType="end"/>
      </w:r>
      <w:r w:rsidRPr="004C122F">
        <w:rPr>
          <w:rFonts w:ascii="Arial" w:eastAsia="Times New Roman" w:hAnsi="Arial" w:cs="Arial"/>
          <w:sz w:val="24"/>
          <w:szCs w:val="24"/>
          <w:lang w:eastAsia="zh-CN"/>
        </w:rPr>
        <w:t xml:space="preserve"> της παρούσας διακήρυξης).</w:t>
      </w:r>
    </w:p>
    <w:p w:rsidR="004C122F" w:rsidRPr="004C122F" w:rsidRDefault="004C122F" w:rsidP="004C122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zh-CN"/>
        </w:rPr>
      </w:pPr>
    </w:p>
    <w:p w:rsidR="004C122F" w:rsidRPr="004C122F" w:rsidRDefault="004C122F" w:rsidP="004C122F">
      <w:pPr>
        <w:spacing w:after="120" w:line="240" w:lineRule="auto"/>
        <w:ind w:firstLine="720"/>
        <w:jc w:val="both"/>
        <w:rPr>
          <w:rFonts w:ascii="Arial" w:eastAsia="Times New Roman" w:hAnsi="Arial" w:cs="Arial"/>
          <w:sz w:val="24"/>
          <w:szCs w:val="24"/>
          <w:lang w:eastAsia="zh-CN"/>
        </w:rPr>
      </w:pPr>
    </w:p>
    <w:p w:rsidR="004C122F" w:rsidRPr="004C122F" w:rsidRDefault="004C122F" w:rsidP="004C122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zh-CN"/>
        </w:rPr>
      </w:pPr>
    </w:p>
    <w:p w:rsidR="004C122F" w:rsidRPr="004C122F" w:rsidRDefault="004C122F" w:rsidP="004C122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zh-CN"/>
        </w:rPr>
      </w:pPr>
    </w:p>
    <w:p w:rsidR="004C122F" w:rsidRPr="004C122F" w:rsidRDefault="004C122F" w:rsidP="004C122F">
      <w:pPr>
        <w:suppressAutoHyphens/>
        <w:spacing w:before="120" w:after="12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u w:val="single"/>
          <w:lang w:eastAsia="zh-CN"/>
        </w:rPr>
      </w:pP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4C122F" w:rsidRPr="004C122F" w:rsidRDefault="004C122F" w:rsidP="004C122F">
      <w:pPr>
        <w:suppressAutoHyphens/>
        <w:spacing w:after="120" w:line="240" w:lineRule="auto"/>
        <w:jc w:val="both"/>
        <w:rPr>
          <w:rFonts w:ascii="Arial" w:eastAsia="Times New Roman" w:hAnsi="Arial" w:cs="Arial"/>
          <w:b/>
          <w:sz w:val="24"/>
          <w:szCs w:val="24"/>
          <w:lang w:eastAsia="zh-CN"/>
        </w:rPr>
      </w:pPr>
    </w:p>
    <w:p w:rsidR="00404586" w:rsidRDefault="00404586"/>
    <w:sectPr w:rsidR="00404586" w:rsidSect="004C122F">
      <w:pgSz w:w="11906" w:h="16838"/>
      <w:pgMar w:top="1440" w:right="1800" w:bottom="284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122F"/>
    <w:rsid w:val="00404586"/>
    <w:rsid w:val="004C122F"/>
    <w:rsid w:val="00A62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66441F"/>
  <w15:chartTrackingRefBased/>
  <w15:docId w15:val="{5BA06AB9-05AD-4332-92B8-96CB91FD08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327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Υπουργείο Εθνικής Άμυνας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Νίκου Βασίλειος</dc:creator>
  <cp:keywords/>
  <dc:description/>
  <cp:lastModifiedBy>Νίκου Βασίλειος</cp:lastModifiedBy>
  <cp:revision>2</cp:revision>
  <dcterms:created xsi:type="dcterms:W3CDTF">2026-05-26T09:02:00Z</dcterms:created>
  <dcterms:modified xsi:type="dcterms:W3CDTF">2026-09-09T07:04:00Z</dcterms:modified>
</cp:coreProperties>
</file>